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BBB53" w14:textId="77777777" w:rsidR="003A6C01" w:rsidRDefault="003A6C01" w:rsidP="003A6C01">
      <w:pPr>
        <w:jc w:val="center"/>
        <w:rPr>
          <w:rFonts w:ascii="Arial" w:hAnsi="Arial" w:cs="Arial"/>
          <w:b/>
          <w:sz w:val="24"/>
          <w:szCs w:val="24"/>
        </w:rPr>
      </w:pPr>
    </w:p>
    <w:p w14:paraId="14A90A8A" w14:textId="77777777" w:rsidR="00F57A9B" w:rsidRDefault="00F57A9B" w:rsidP="003A6C01">
      <w:pPr>
        <w:jc w:val="center"/>
        <w:rPr>
          <w:rFonts w:ascii="Arial" w:hAnsi="Arial" w:cs="Arial"/>
          <w:b/>
          <w:sz w:val="24"/>
          <w:szCs w:val="24"/>
        </w:rPr>
      </w:pPr>
    </w:p>
    <w:p w14:paraId="3030F424" w14:textId="468A570D" w:rsidR="003A6C01" w:rsidRDefault="00605289" w:rsidP="00893B02">
      <w:pPr>
        <w:pStyle w:val="Heading1"/>
      </w:pPr>
      <w:bookmarkStart w:id="0" w:name="_Toc125345639"/>
      <w:r w:rsidRPr="0017467B">
        <w:t>ABSTRAKSI</w:t>
      </w:r>
      <w:bookmarkEnd w:id="0"/>
    </w:p>
    <w:p w14:paraId="57CC0872" w14:textId="77777777" w:rsidR="003A6C01" w:rsidRDefault="003A6C01" w:rsidP="003A6C01">
      <w:pPr>
        <w:jc w:val="center"/>
        <w:rPr>
          <w:rFonts w:ascii="Arial" w:eastAsia="Times New Roman" w:hAnsi="Arial" w:cs="Arial"/>
          <w:b/>
          <w:sz w:val="24"/>
          <w:szCs w:val="24"/>
        </w:rPr>
      </w:pPr>
    </w:p>
    <w:p w14:paraId="62078A37" w14:textId="39EDD561" w:rsidR="000F4AB3" w:rsidRPr="006C690A" w:rsidRDefault="006C690A" w:rsidP="00605289">
      <w:pPr>
        <w:jc w:val="both"/>
        <w:rPr>
          <w:rFonts w:ascii="Arial" w:eastAsia="Times New Roman" w:hAnsi="Arial" w:cs="Arial"/>
          <w:b/>
          <w:sz w:val="24"/>
          <w:szCs w:val="24"/>
        </w:rPr>
      </w:pPr>
      <w:r>
        <w:rPr>
          <w:rFonts w:ascii="Arial" w:eastAsia="Times New Roman" w:hAnsi="Arial" w:cs="Arial"/>
          <w:b/>
          <w:sz w:val="24"/>
          <w:szCs w:val="24"/>
        </w:rPr>
        <w:t>.</w:t>
      </w:r>
      <w:r w:rsidR="00605289" w:rsidRPr="0017467B">
        <w:rPr>
          <w:rFonts w:ascii="Arial" w:eastAsia="Times New Roman" w:hAnsi="Arial" w:cs="Arial"/>
          <w:b/>
          <w:sz w:val="24"/>
          <w:szCs w:val="24"/>
        </w:rPr>
        <w:t xml:space="preserve">, </w:t>
      </w:r>
      <w:r>
        <w:rPr>
          <w:rFonts w:ascii="Arial" w:eastAsia="Times New Roman" w:hAnsi="Arial" w:cs="Arial"/>
          <w:b/>
          <w:sz w:val="24"/>
          <w:szCs w:val="24"/>
        </w:rPr>
        <w:t>……</w:t>
      </w:r>
    </w:p>
    <w:p w14:paraId="54E7B709" w14:textId="1ADE458F" w:rsidR="00605289" w:rsidRPr="00177BC5" w:rsidRDefault="00F57A9B" w:rsidP="00605289">
      <w:pPr>
        <w:jc w:val="both"/>
        <w:rPr>
          <w:rFonts w:ascii="Arial" w:eastAsia="Times New Roman" w:hAnsi="Arial" w:cs="Arial"/>
          <w:b/>
          <w:sz w:val="24"/>
          <w:szCs w:val="24"/>
        </w:rPr>
      </w:pPr>
      <w:r w:rsidRPr="00F57A9B">
        <w:rPr>
          <w:rFonts w:ascii="Arial" w:eastAsia="Times New Roman" w:hAnsi="Arial" w:cs="Arial"/>
          <w:b/>
          <w:sz w:val="24"/>
          <w:szCs w:val="24"/>
        </w:rPr>
        <w:t>PENGARUH PROFITABILITAS</w:t>
      </w:r>
      <w:r w:rsidR="00B97FAD">
        <w:rPr>
          <w:rFonts w:ascii="Arial" w:eastAsia="Times New Roman" w:hAnsi="Arial" w:cs="Arial"/>
          <w:b/>
          <w:sz w:val="24"/>
          <w:szCs w:val="24"/>
        </w:rPr>
        <w:t xml:space="preserve"> TERHADAP RETURN </w:t>
      </w:r>
      <w:proofErr w:type="gramStart"/>
      <w:r w:rsidR="00B97FAD">
        <w:rPr>
          <w:rFonts w:ascii="Arial" w:eastAsia="Times New Roman" w:hAnsi="Arial" w:cs="Arial"/>
          <w:b/>
          <w:sz w:val="24"/>
          <w:szCs w:val="24"/>
        </w:rPr>
        <w:t xml:space="preserve">SAHAM  </w:t>
      </w:r>
      <w:r w:rsidRPr="00B97FAD">
        <w:rPr>
          <w:rFonts w:ascii="Arial" w:eastAsia="Times New Roman" w:hAnsi="Arial" w:cs="Arial"/>
          <w:b/>
          <w:i/>
          <w:iCs/>
          <w:sz w:val="24"/>
          <w:szCs w:val="24"/>
        </w:rPr>
        <w:t>DIVIDEND</w:t>
      </w:r>
      <w:proofErr w:type="gramEnd"/>
      <w:r w:rsidRPr="00B97FAD">
        <w:rPr>
          <w:rFonts w:ascii="Arial" w:eastAsia="Times New Roman" w:hAnsi="Arial" w:cs="Arial"/>
          <w:b/>
          <w:i/>
          <w:iCs/>
          <w:sz w:val="24"/>
          <w:szCs w:val="24"/>
        </w:rPr>
        <w:t xml:space="preserve"> PAYOUT RATIO</w:t>
      </w:r>
      <w:r w:rsidR="00B97FAD">
        <w:rPr>
          <w:rFonts w:ascii="Arial" w:eastAsia="Times New Roman" w:hAnsi="Arial" w:cs="Arial"/>
          <w:b/>
          <w:sz w:val="24"/>
          <w:szCs w:val="24"/>
        </w:rPr>
        <w:t xml:space="preserve"> (DPR) SEBAGAI VARIABEL MODERASI</w:t>
      </w:r>
      <w:r>
        <w:rPr>
          <w:rFonts w:ascii="Arial" w:eastAsia="Times New Roman" w:hAnsi="Arial" w:cs="Arial"/>
          <w:b/>
          <w:sz w:val="24"/>
          <w:szCs w:val="24"/>
        </w:rPr>
        <w:t xml:space="preserve"> </w:t>
      </w:r>
      <w:r w:rsidR="00177BC5">
        <w:rPr>
          <w:rFonts w:ascii="Arial" w:eastAsia="Times New Roman" w:hAnsi="Arial" w:cs="Arial"/>
          <w:b/>
          <w:sz w:val="24"/>
          <w:szCs w:val="24"/>
        </w:rPr>
        <w:t>(STUDI KASUS PADA PERUSAHAAN MANUFAKTUR SUBSEKTOR MAKANAN DAN MINUMAN YANG TERDAFTAR DI BURSA EFEK INDONESIA PERIODE 2018-2021)</w:t>
      </w:r>
    </w:p>
    <w:p w14:paraId="5865B0F4" w14:textId="77777777" w:rsidR="00605289" w:rsidRPr="0017467B" w:rsidRDefault="00605289" w:rsidP="00605289">
      <w:pPr>
        <w:jc w:val="both"/>
        <w:rPr>
          <w:rFonts w:ascii="Arial" w:eastAsia="Times New Roman" w:hAnsi="Arial" w:cs="Arial"/>
          <w:sz w:val="24"/>
          <w:szCs w:val="24"/>
        </w:rPr>
      </w:pPr>
    </w:p>
    <w:p w14:paraId="504274EE" w14:textId="146EDB4A" w:rsidR="00605289" w:rsidRDefault="00605289" w:rsidP="00605289">
      <w:pPr>
        <w:jc w:val="both"/>
        <w:rPr>
          <w:rFonts w:ascii="Arial" w:eastAsia="Times New Roman" w:hAnsi="Arial" w:cs="Arial"/>
          <w:sz w:val="24"/>
          <w:szCs w:val="24"/>
        </w:rPr>
      </w:pPr>
      <w:r w:rsidRPr="0017467B">
        <w:rPr>
          <w:rFonts w:ascii="Arial" w:eastAsia="Times New Roman" w:hAnsi="Arial" w:cs="Arial"/>
          <w:sz w:val="24"/>
          <w:szCs w:val="24"/>
        </w:rPr>
        <w:t>Skrip</w:t>
      </w:r>
      <w:r w:rsidR="00177BC5">
        <w:rPr>
          <w:rFonts w:ascii="Arial" w:eastAsia="Times New Roman" w:hAnsi="Arial" w:cs="Arial"/>
          <w:sz w:val="24"/>
          <w:szCs w:val="24"/>
        </w:rPr>
        <w:t xml:space="preserve">si           </w:t>
      </w:r>
      <w:r w:rsidR="009C1E7E">
        <w:rPr>
          <w:rFonts w:ascii="Arial" w:eastAsia="Times New Roman" w:hAnsi="Arial" w:cs="Arial"/>
          <w:sz w:val="24"/>
          <w:szCs w:val="24"/>
        </w:rPr>
        <w:t xml:space="preserve">: </w:t>
      </w:r>
      <w:r w:rsidR="00F729E6">
        <w:rPr>
          <w:rFonts w:ascii="Arial" w:eastAsia="Times New Roman" w:hAnsi="Arial" w:cs="Arial"/>
          <w:sz w:val="24"/>
          <w:szCs w:val="24"/>
        </w:rPr>
        <w:t>Program</w:t>
      </w:r>
      <w:r w:rsidRPr="0017467B">
        <w:rPr>
          <w:rFonts w:ascii="Arial" w:eastAsia="Times New Roman" w:hAnsi="Arial" w:cs="Arial"/>
          <w:sz w:val="24"/>
          <w:szCs w:val="24"/>
        </w:rPr>
        <w:t xml:space="preserve"> Studi Akuntansi</w:t>
      </w:r>
    </w:p>
    <w:p w14:paraId="533CE41A" w14:textId="77777777" w:rsidR="000F4AB3" w:rsidRPr="0017467B" w:rsidRDefault="000F4AB3" w:rsidP="00605289">
      <w:pPr>
        <w:jc w:val="both"/>
        <w:rPr>
          <w:rFonts w:ascii="Arial" w:eastAsia="Times New Roman" w:hAnsi="Arial" w:cs="Arial"/>
          <w:sz w:val="24"/>
          <w:szCs w:val="24"/>
        </w:rPr>
      </w:pPr>
    </w:p>
    <w:p w14:paraId="208CA4B5" w14:textId="349B4F4B" w:rsidR="00605289" w:rsidRDefault="00605289" w:rsidP="009C1E7E">
      <w:pPr>
        <w:ind w:left="1440" w:hanging="1440"/>
        <w:jc w:val="both"/>
        <w:rPr>
          <w:rFonts w:ascii="Arial" w:eastAsia="Times New Roman" w:hAnsi="Arial" w:cs="Arial"/>
          <w:sz w:val="24"/>
          <w:szCs w:val="24"/>
        </w:rPr>
      </w:pPr>
      <w:r w:rsidRPr="0017467B">
        <w:rPr>
          <w:rFonts w:ascii="Arial" w:eastAsia="Times New Roman" w:hAnsi="Arial" w:cs="Arial"/>
          <w:sz w:val="24"/>
          <w:szCs w:val="24"/>
        </w:rPr>
        <w:t xml:space="preserve">Kata kunci </w:t>
      </w:r>
      <w:r w:rsidR="00F57A9B">
        <w:rPr>
          <w:rFonts w:ascii="Arial" w:eastAsia="Times New Roman" w:hAnsi="Arial" w:cs="Arial"/>
          <w:sz w:val="24"/>
          <w:szCs w:val="24"/>
        </w:rPr>
        <w:t xml:space="preserve"> </w:t>
      </w:r>
      <w:r w:rsidR="00F57A9B">
        <w:rPr>
          <w:rFonts w:ascii="Arial" w:eastAsia="Times New Roman" w:hAnsi="Arial" w:cs="Arial"/>
          <w:sz w:val="24"/>
          <w:szCs w:val="24"/>
        </w:rPr>
        <w:tab/>
        <w:t xml:space="preserve">: </w:t>
      </w:r>
      <w:r w:rsidRPr="0017467B">
        <w:rPr>
          <w:rFonts w:ascii="Arial" w:eastAsia="Times New Roman" w:hAnsi="Arial" w:cs="Arial"/>
          <w:sz w:val="24"/>
          <w:szCs w:val="24"/>
        </w:rPr>
        <w:t xml:space="preserve">Kebijakan dividen sebagai moderasi, </w:t>
      </w:r>
      <w:r w:rsidRPr="0017467B">
        <w:rPr>
          <w:rFonts w:ascii="Arial" w:eastAsia="Times New Roman" w:hAnsi="Arial" w:cs="Arial"/>
          <w:i/>
          <w:sz w:val="24"/>
          <w:szCs w:val="24"/>
        </w:rPr>
        <w:t>Earning Per Share</w:t>
      </w:r>
      <w:r w:rsidRPr="0017467B">
        <w:rPr>
          <w:rFonts w:ascii="Arial" w:eastAsia="Times New Roman" w:hAnsi="Arial" w:cs="Arial"/>
          <w:sz w:val="24"/>
          <w:szCs w:val="24"/>
        </w:rPr>
        <w:t xml:space="preserve">, </w:t>
      </w:r>
      <w:r w:rsidRPr="0017467B">
        <w:rPr>
          <w:rFonts w:ascii="Arial" w:eastAsia="Times New Roman" w:hAnsi="Arial" w:cs="Arial"/>
          <w:i/>
          <w:sz w:val="24"/>
          <w:szCs w:val="24"/>
        </w:rPr>
        <w:t xml:space="preserve">Return </w:t>
      </w:r>
      <w:r w:rsidR="009C1E7E">
        <w:rPr>
          <w:rFonts w:ascii="Arial" w:eastAsia="Times New Roman" w:hAnsi="Arial" w:cs="Arial"/>
          <w:i/>
          <w:sz w:val="24"/>
          <w:szCs w:val="24"/>
        </w:rPr>
        <w:t xml:space="preserve"> </w:t>
      </w:r>
      <w:r w:rsidRPr="0017467B">
        <w:rPr>
          <w:rFonts w:ascii="Arial" w:eastAsia="Times New Roman" w:hAnsi="Arial" w:cs="Arial"/>
          <w:i/>
          <w:sz w:val="24"/>
          <w:szCs w:val="24"/>
        </w:rPr>
        <w:t xml:space="preserve">On Asset, Return </w:t>
      </w:r>
      <w:r w:rsidRPr="0017467B">
        <w:rPr>
          <w:rFonts w:ascii="Arial" w:eastAsia="Times New Roman" w:hAnsi="Arial" w:cs="Arial"/>
          <w:sz w:val="24"/>
          <w:szCs w:val="24"/>
        </w:rPr>
        <w:t>Saham</w:t>
      </w:r>
    </w:p>
    <w:p w14:paraId="08C06F5C" w14:textId="77777777" w:rsidR="003A6C01" w:rsidRPr="0017467B" w:rsidRDefault="003A6C01" w:rsidP="00605289">
      <w:pPr>
        <w:jc w:val="both"/>
        <w:rPr>
          <w:rFonts w:ascii="Arial" w:eastAsia="Times New Roman" w:hAnsi="Arial" w:cs="Arial"/>
          <w:sz w:val="24"/>
          <w:szCs w:val="24"/>
        </w:rPr>
      </w:pPr>
    </w:p>
    <w:p w14:paraId="52D6829A" w14:textId="5C2AD6C5" w:rsidR="003A6C01" w:rsidRPr="00893B02" w:rsidRDefault="003A6C01" w:rsidP="00F57A9B">
      <w:pPr>
        <w:ind w:right="-284"/>
        <w:jc w:val="both"/>
        <w:rPr>
          <w:rFonts w:ascii="Arial" w:hAnsi="Arial" w:cs="Arial"/>
          <w:sz w:val="24"/>
          <w:szCs w:val="24"/>
        </w:rPr>
      </w:pPr>
      <w:r w:rsidRPr="00893B02">
        <w:rPr>
          <w:rFonts w:ascii="Arial" w:hAnsi="Arial" w:cs="Arial"/>
          <w:sz w:val="24"/>
          <w:szCs w:val="24"/>
        </w:rPr>
        <w:t>(xi</w:t>
      </w:r>
      <w:r w:rsidR="00893B02" w:rsidRPr="00893B02">
        <w:rPr>
          <w:rFonts w:ascii="Arial" w:hAnsi="Arial" w:cs="Arial"/>
          <w:sz w:val="24"/>
          <w:szCs w:val="24"/>
        </w:rPr>
        <w:t>i + 10</w:t>
      </w:r>
      <w:r w:rsidRPr="00893B02">
        <w:rPr>
          <w:rFonts w:ascii="Arial" w:hAnsi="Arial" w:cs="Arial"/>
          <w:sz w:val="24"/>
          <w:szCs w:val="24"/>
        </w:rPr>
        <w:t>2 + lampiran)</w:t>
      </w:r>
    </w:p>
    <w:p w14:paraId="6F9B0405" w14:textId="77777777" w:rsidR="003A6C01" w:rsidRPr="00854458" w:rsidRDefault="003A6C01" w:rsidP="003A6C01">
      <w:pPr>
        <w:ind w:right="-284"/>
        <w:jc w:val="both"/>
        <w:rPr>
          <w:rFonts w:ascii="Arial" w:hAnsi="Arial" w:cs="Arial"/>
          <w:sz w:val="24"/>
          <w:szCs w:val="24"/>
        </w:rPr>
      </w:pPr>
    </w:p>
    <w:p w14:paraId="21C4AF95" w14:textId="77777777" w:rsidR="00605289" w:rsidRDefault="00605289" w:rsidP="00605289">
      <w:pPr>
        <w:ind w:firstLine="720"/>
        <w:jc w:val="both"/>
        <w:rPr>
          <w:rFonts w:ascii="Arial" w:eastAsia="Times New Roman" w:hAnsi="Arial" w:cs="Arial"/>
          <w:sz w:val="24"/>
          <w:szCs w:val="24"/>
        </w:rPr>
      </w:pPr>
      <w:r>
        <w:rPr>
          <w:rFonts w:ascii="Arial" w:eastAsia="Times New Roman" w:hAnsi="Arial" w:cs="Arial"/>
          <w:sz w:val="24"/>
          <w:szCs w:val="24"/>
        </w:rPr>
        <w:t xml:space="preserve">Penelitian ini bertujuan untuk mengetahui </w:t>
      </w:r>
      <w:r w:rsidRPr="00ED4B45">
        <w:rPr>
          <w:rFonts w:ascii="Arial" w:eastAsia="Times New Roman" w:hAnsi="Arial" w:cs="Arial"/>
          <w:i/>
          <w:sz w:val="24"/>
          <w:szCs w:val="24"/>
        </w:rPr>
        <w:t>Earning Per Share</w:t>
      </w:r>
      <w:r>
        <w:rPr>
          <w:rFonts w:ascii="Arial" w:eastAsia="Times New Roman" w:hAnsi="Arial" w:cs="Arial"/>
          <w:sz w:val="24"/>
          <w:szCs w:val="24"/>
        </w:rPr>
        <w:t xml:space="preserve"> (EPS), </w:t>
      </w:r>
      <w:r w:rsidRPr="00ED4B45">
        <w:rPr>
          <w:rFonts w:ascii="Arial" w:eastAsia="Times New Roman" w:hAnsi="Arial" w:cs="Arial"/>
          <w:i/>
          <w:sz w:val="24"/>
          <w:szCs w:val="24"/>
        </w:rPr>
        <w:t>Return On Asset</w:t>
      </w:r>
      <w:r>
        <w:rPr>
          <w:rFonts w:ascii="Arial" w:eastAsia="Times New Roman" w:hAnsi="Arial" w:cs="Arial"/>
          <w:sz w:val="24"/>
          <w:szCs w:val="24"/>
        </w:rPr>
        <w:t xml:space="preserve"> (ROA), terhadap </w:t>
      </w:r>
      <w:r w:rsidRPr="00ED4B45">
        <w:rPr>
          <w:rFonts w:ascii="Arial" w:eastAsia="Times New Roman" w:hAnsi="Arial" w:cs="Arial"/>
          <w:i/>
          <w:sz w:val="24"/>
          <w:szCs w:val="24"/>
        </w:rPr>
        <w:t>Return</w:t>
      </w:r>
      <w:r>
        <w:rPr>
          <w:rFonts w:ascii="Arial" w:eastAsia="Times New Roman" w:hAnsi="Arial" w:cs="Arial"/>
          <w:sz w:val="24"/>
          <w:szCs w:val="24"/>
        </w:rPr>
        <w:t xml:space="preserve"> Saham dengan Kebijakan Dividen Sebagai Variabel Moderate pada Perusahaan Manufaktur Subsektor Makanan dan Minuman yang terdaftar di Bursa Efek Indonesia periode 2018-2021 baik secara simultan maupun secara parsial.</w:t>
      </w:r>
    </w:p>
    <w:p w14:paraId="1190A360" w14:textId="77777777" w:rsidR="00605289" w:rsidRDefault="00605289" w:rsidP="00605289">
      <w:pPr>
        <w:ind w:firstLine="720"/>
        <w:jc w:val="both"/>
        <w:rPr>
          <w:rFonts w:ascii="Arial" w:eastAsia="Times New Roman" w:hAnsi="Arial" w:cs="Arial"/>
          <w:sz w:val="24"/>
          <w:szCs w:val="24"/>
        </w:rPr>
      </w:pPr>
    </w:p>
    <w:p w14:paraId="74D84ED9" w14:textId="77777777" w:rsidR="00605289" w:rsidRDefault="00605289" w:rsidP="00605289">
      <w:pPr>
        <w:ind w:firstLine="720"/>
        <w:jc w:val="both"/>
        <w:rPr>
          <w:rFonts w:ascii="Arial" w:eastAsia="Times New Roman" w:hAnsi="Arial" w:cs="Arial"/>
          <w:sz w:val="24"/>
          <w:szCs w:val="24"/>
        </w:rPr>
      </w:pPr>
      <w:r>
        <w:rPr>
          <w:rFonts w:ascii="Arial" w:eastAsia="Times New Roman" w:hAnsi="Arial" w:cs="Arial"/>
          <w:sz w:val="24"/>
          <w:szCs w:val="24"/>
        </w:rPr>
        <w:t xml:space="preserve">Penelitian ini merupakan penelitian kuantitatif. Populasi dalam penelitian ini adalah Perusahaan Manufaktur Subsektor Makanan dan Minuman. Pemilihan sampel menggunakan teknik </w:t>
      </w:r>
      <w:r w:rsidRPr="00ED4B45">
        <w:rPr>
          <w:rFonts w:ascii="Arial" w:eastAsia="Times New Roman" w:hAnsi="Arial" w:cs="Arial"/>
          <w:i/>
          <w:sz w:val="24"/>
          <w:szCs w:val="24"/>
        </w:rPr>
        <w:t>Purposive Sampling</w:t>
      </w:r>
      <w:r>
        <w:rPr>
          <w:rFonts w:ascii="Arial" w:eastAsia="Times New Roman" w:hAnsi="Arial" w:cs="Arial"/>
          <w:i/>
          <w:sz w:val="24"/>
          <w:szCs w:val="24"/>
        </w:rPr>
        <w:t xml:space="preserve"> </w:t>
      </w:r>
      <w:r>
        <w:rPr>
          <w:rFonts w:ascii="Arial" w:eastAsia="Times New Roman" w:hAnsi="Arial" w:cs="Arial"/>
          <w:sz w:val="24"/>
          <w:szCs w:val="24"/>
        </w:rPr>
        <w:t>dan diperoleh sampel penelitian 8 perusahaan. Data pada penelitian ini adalah data sekunder yang diperoleh dari Bursa Efek Indonesia (BEI). Analisis data yang digunakan adalah dengan analisis deskriptif dilanjutkan uji persyaratan meliputi uji normalitas, uji multikolinearitas, uji heteroskedastisitas, dan uji autokolerasi.</w:t>
      </w:r>
    </w:p>
    <w:p w14:paraId="2955C4C8" w14:textId="1401A3CD" w:rsidR="00605289" w:rsidRDefault="009C1E7E" w:rsidP="009C1E7E">
      <w:pPr>
        <w:tabs>
          <w:tab w:val="left" w:pos="2797"/>
        </w:tabs>
        <w:ind w:firstLine="720"/>
        <w:jc w:val="both"/>
        <w:rPr>
          <w:rFonts w:ascii="Arial" w:eastAsia="Times New Roman" w:hAnsi="Arial" w:cs="Arial"/>
          <w:sz w:val="24"/>
          <w:szCs w:val="24"/>
        </w:rPr>
      </w:pPr>
      <w:r>
        <w:rPr>
          <w:rFonts w:ascii="Arial" w:eastAsia="Times New Roman" w:hAnsi="Arial" w:cs="Arial"/>
          <w:sz w:val="24"/>
          <w:szCs w:val="24"/>
        </w:rPr>
        <w:tab/>
      </w:r>
    </w:p>
    <w:p w14:paraId="2E7D334F" w14:textId="411F2897" w:rsidR="00F57A9B" w:rsidRPr="00FD086D" w:rsidRDefault="00605289" w:rsidP="00FD086D">
      <w:pPr>
        <w:ind w:firstLine="720"/>
        <w:jc w:val="both"/>
        <w:rPr>
          <w:rFonts w:ascii="Arial" w:eastAsia="Times New Roman" w:hAnsi="Arial" w:cs="Arial"/>
          <w:sz w:val="24"/>
          <w:szCs w:val="24"/>
        </w:rPr>
      </w:pPr>
      <w:r>
        <w:rPr>
          <w:rFonts w:ascii="Arial" w:eastAsia="Times New Roman" w:hAnsi="Arial" w:cs="Arial"/>
          <w:sz w:val="24"/>
          <w:szCs w:val="24"/>
        </w:rPr>
        <w:t xml:space="preserve">Hasil penelitian menunjukkan bahwa: uji simultan (uji f) nilai signifikansi sebesar 0,026 &lt; 0,05. Uji parsial (uji t) (1) EPS berpengaruh signiifikan terhadap </w:t>
      </w:r>
      <w:r w:rsidRPr="009D3E37">
        <w:rPr>
          <w:rFonts w:ascii="Arial" w:eastAsia="Times New Roman" w:hAnsi="Arial" w:cs="Arial"/>
          <w:i/>
          <w:sz w:val="24"/>
          <w:szCs w:val="24"/>
        </w:rPr>
        <w:t>Return</w:t>
      </w:r>
      <w:r>
        <w:rPr>
          <w:rFonts w:ascii="Arial" w:eastAsia="Times New Roman" w:hAnsi="Arial" w:cs="Arial"/>
          <w:sz w:val="24"/>
          <w:szCs w:val="24"/>
        </w:rPr>
        <w:t xml:space="preserve"> Saham, dengan nilai signifikansi 0,048 &lt; 0,05 (2) ROA tidak berpengaruh terhadap </w:t>
      </w:r>
      <w:r w:rsidRPr="009D3E37">
        <w:rPr>
          <w:rFonts w:ascii="Arial" w:eastAsia="Times New Roman" w:hAnsi="Arial" w:cs="Arial"/>
          <w:i/>
          <w:sz w:val="24"/>
          <w:szCs w:val="24"/>
        </w:rPr>
        <w:t>Return</w:t>
      </w:r>
      <w:r>
        <w:rPr>
          <w:rFonts w:ascii="Arial" w:eastAsia="Times New Roman" w:hAnsi="Arial" w:cs="Arial"/>
          <w:sz w:val="24"/>
          <w:szCs w:val="24"/>
        </w:rPr>
        <w:t xml:space="preserve"> Saham, dengan nilai signifikan 0,173 &gt; 0,05 (3) DPR mampu memoderasi EPS terhadap </w:t>
      </w:r>
      <w:r w:rsidRPr="009D3E37">
        <w:rPr>
          <w:rFonts w:ascii="Arial" w:eastAsia="Times New Roman" w:hAnsi="Arial" w:cs="Arial"/>
          <w:i/>
          <w:sz w:val="24"/>
          <w:szCs w:val="24"/>
        </w:rPr>
        <w:t>Return</w:t>
      </w:r>
      <w:r>
        <w:rPr>
          <w:rFonts w:ascii="Arial" w:eastAsia="Times New Roman" w:hAnsi="Arial" w:cs="Arial"/>
          <w:sz w:val="24"/>
          <w:szCs w:val="24"/>
        </w:rPr>
        <w:t xml:space="preserve"> Saham, dengan nilai signifikansi 0,046 &lt; 0,05 (4) DPR tidak mampu memoderasi ROA terhadap </w:t>
      </w:r>
      <w:r w:rsidRPr="009D3E37">
        <w:rPr>
          <w:rFonts w:ascii="Arial" w:eastAsia="Times New Roman" w:hAnsi="Arial" w:cs="Arial"/>
          <w:i/>
          <w:sz w:val="24"/>
          <w:szCs w:val="24"/>
        </w:rPr>
        <w:t>Return</w:t>
      </w:r>
      <w:r>
        <w:rPr>
          <w:rFonts w:ascii="Arial" w:eastAsia="Times New Roman" w:hAnsi="Arial" w:cs="Arial"/>
          <w:sz w:val="24"/>
          <w:szCs w:val="24"/>
        </w:rPr>
        <w:t xml:space="preserve"> Saham, dengan nilai signifikansi 0,631 &gt; 0,05. </w:t>
      </w:r>
      <w:bookmarkStart w:id="1" w:name="_Toc125345288"/>
      <w:bookmarkStart w:id="2" w:name="_Toc125345388"/>
      <w:bookmarkStart w:id="3" w:name="_Toc125345640"/>
    </w:p>
    <w:p w14:paraId="10EE85FF" w14:textId="1189643C" w:rsidR="009C1E7E" w:rsidRPr="00B85575" w:rsidRDefault="009C1E7E" w:rsidP="00B85575">
      <w:pPr>
        <w:pStyle w:val="Heading1"/>
      </w:pPr>
      <w:r w:rsidRPr="00B85575">
        <w:lastRenderedPageBreak/>
        <w:t>ABSTRACTION</w:t>
      </w:r>
      <w:bookmarkEnd w:id="1"/>
      <w:bookmarkEnd w:id="2"/>
      <w:bookmarkEnd w:id="3"/>
    </w:p>
    <w:p w14:paraId="5310DF8E" w14:textId="77777777" w:rsidR="009C1E7E" w:rsidRPr="009C1E7E" w:rsidRDefault="009C1E7E" w:rsidP="009C1E7E">
      <w:pPr>
        <w:jc w:val="center"/>
        <w:rPr>
          <w:rFonts w:ascii="Arial" w:hAnsi="Arial" w:cs="Arial"/>
          <w:b/>
          <w:sz w:val="28"/>
          <w:szCs w:val="28"/>
        </w:rPr>
      </w:pPr>
    </w:p>
    <w:p w14:paraId="30ED10E7" w14:textId="01E2894C" w:rsidR="009C1E7E" w:rsidRPr="006C690A" w:rsidRDefault="006C690A" w:rsidP="00F729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b/>
          <w:sz w:val="24"/>
          <w:szCs w:val="24"/>
        </w:rPr>
      </w:pPr>
      <w:r>
        <w:rPr>
          <w:rFonts w:ascii="Arial" w:eastAsia="Times New Roman" w:hAnsi="Arial" w:cs="Arial"/>
          <w:b/>
          <w:sz w:val="24"/>
          <w:szCs w:val="24"/>
        </w:rPr>
        <w:t>…….</w:t>
      </w:r>
      <w:r w:rsidR="009C1E7E" w:rsidRPr="003A22A1">
        <w:rPr>
          <w:rFonts w:ascii="Arial" w:eastAsia="Times New Roman" w:hAnsi="Arial" w:cs="Arial"/>
          <w:b/>
          <w:sz w:val="24"/>
          <w:szCs w:val="24"/>
        </w:rPr>
        <w:t xml:space="preserve">, </w:t>
      </w:r>
      <w:r>
        <w:rPr>
          <w:rFonts w:ascii="Arial" w:eastAsia="Times New Roman" w:hAnsi="Arial" w:cs="Arial"/>
          <w:b/>
          <w:sz w:val="24"/>
          <w:szCs w:val="24"/>
        </w:rPr>
        <w:t>….</w:t>
      </w:r>
    </w:p>
    <w:p w14:paraId="526889A3" w14:textId="60F49A19" w:rsidR="00B97FAD" w:rsidRPr="00B97FAD" w:rsidRDefault="00B97FAD" w:rsidP="00B97FAD">
      <w:pPr>
        <w:pStyle w:val="HTMLPreformatted"/>
        <w:jc w:val="both"/>
        <w:rPr>
          <w:rFonts w:ascii="Arial" w:hAnsi="Arial" w:cs="Arial"/>
          <w:b/>
          <w:color w:val="202124"/>
          <w:sz w:val="24"/>
          <w:szCs w:val="24"/>
        </w:rPr>
      </w:pPr>
      <w:r>
        <w:rPr>
          <w:rStyle w:val="y2iqfc"/>
          <w:rFonts w:ascii="Arial" w:hAnsi="Arial" w:cs="Arial"/>
          <w:b/>
          <w:color w:val="202124"/>
          <w:sz w:val="24"/>
          <w:szCs w:val="24"/>
        </w:rPr>
        <w:t>THE</w:t>
      </w:r>
      <w:r w:rsidRPr="00B97FAD">
        <w:rPr>
          <w:rFonts w:ascii="Arial" w:hAnsi="Arial" w:cs="Arial"/>
          <w:b/>
          <w:color w:val="202124"/>
          <w:sz w:val="24"/>
          <w:szCs w:val="24"/>
        </w:rPr>
        <w:t xml:space="preserve"> INFLUENCE OF PROFITABILITY ON STOCK RETURNS </w:t>
      </w:r>
      <w:r w:rsidRPr="00B97FAD">
        <w:rPr>
          <w:rFonts w:ascii="Arial" w:hAnsi="Arial" w:cs="Arial"/>
          <w:b/>
          <w:i/>
          <w:iCs/>
          <w:color w:val="202124"/>
          <w:sz w:val="24"/>
          <w:szCs w:val="24"/>
        </w:rPr>
        <w:t>DIVIDEND PAYOUT RATIO</w:t>
      </w:r>
      <w:r w:rsidRPr="00B97FAD">
        <w:rPr>
          <w:rFonts w:ascii="Arial" w:hAnsi="Arial" w:cs="Arial"/>
          <w:b/>
          <w:color w:val="202124"/>
          <w:sz w:val="24"/>
          <w:szCs w:val="24"/>
        </w:rPr>
        <w:t xml:space="preserve"> (DPR) AS A MODERATION VARIABLE (CASE STUDY ON FOOD AND BEVERAGE SUBSECTOR MANUFACTURING COMPANIES LISTED ON THE INDONESIAN STOCK EXCHANGE PERIOD 2018-2021)</w:t>
      </w:r>
    </w:p>
    <w:p w14:paraId="63669124" w14:textId="35512096" w:rsidR="00177BC5" w:rsidRPr="00177BC5" w:rsidRDefault="00177BC5" w:rsidP="00B97FAD">
      <w:pPr>
        <w:pStyle w:val="HTMLPreformatted"/>
        <w:jc w:val="both"/>
        <w:rPr>
          <w:rFonts w:ascii="Arial" w:hAnsi="Arial" w:cs="Arial"/>
          <w:b/>
          <w:color w:val="202124"/>
          <w:sz w:val="24"/>
          <w:szCs w:val="24"/>
        </w:rPr>
      </w:pPr>
    </w:p>
    <w:p w14:paraId="3EF51B39" w14:textId="2A8F9A64" w:rsidR="009C1E7E" w:rsidRPr="00AE158D" w:rsidRDefault="009C1E7E" w:rsidP="00AE158D">
      <w:pPr>
        <w:pStyle w:val="HTMLPreformatted"/>
        <w:jc w:val="both"/>
        <w:rPr>
          <w:rFonts w:ascii="Arial" w:hAnsi="Arial" w:cs="Arial"/>
          <w:b/>
          <w:color w:val="202124"/>
          <w:sz w:val="24"/>
          <w:szCs w:val="24"/>
        </w:rPr>
      </w:pPr>
    </w:p>
    <w:p w14:paraId="4866DDD3" w14:textId="77777777"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b/>
          <w:color w:val="202124"/>
          <w:sz w:val="24"/>
          <w:szCs w:val="24"/>
        </w:rPr>
      </w:pPr>
    </w:p>
    <w:p w14:paraId="4E6FBB7E" w14:textId="4D58D9C7" w:rsidR="009C1E7E" w:rsidRDefault="00607176"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color w:val="202124"/>
          <w:sz w:val="24"/>
          <w:szCs w:val="24"/>
        </w:rPr>
      </w:pPr>
      <w:r>
        <w:rPr>
          <w:rFonts w:ascii="Arial" w:eastAsia="Times New Roman" w:hAnsi="Arial" w:cs="Arial"/>
          <w:color w:val="202124"/>
          <w:sz w:val="24"/>
          <w:szCs w:val="24"/>
        </w:rPr>
        <w:t xml:space="preserve">Essay          </w:t>
      </w:r>
      <w:r w:rsidR="00F729E6">
        <w:rPr>
          <w:rFonts w:ascii="Arial" w:eastAsia="Times New Roman" w:hAnsi="Arial" w:cs="Arial"/>
          <w:color w:val="202124"/>
          <w:sz w:val="24"/>
          <w:szCs w:val="24"/>
        </w:rPr>
        <w:t xml:space="preserve"> </w:t>
      </w:r>
      <w:r w:rsidR="000F4AB3" w:rsidRPr="000F4AB3">
        <w:rPr>
          <w:rFonts w:ascii="Arial" w:eastAsia="Times New Roman" w:hAnsi="Arial" w:cs="Arial"/>
          <w:color w:val="202124"/>
          <w:sz w:val="24"/>
          <w:szCs w:val="24"/>
        </w:rPr>
        <w:t xml:space="preserve">: </w:t>
      </w:r>
      <w:r w:rsidR="009C1E7E" w:rsidRPr="000F4AB3">
        <w:rPr>
          <w:rFonts w:ascii="Arial" w:eastAsia="Times New Roman" w:hAnsi="Arial" w:cs="Arial"/>
          <w:color w:val="202124"/>
          <w:sz w:val="24"/>
          <w:szCs w:val="24"/>
        </w:rPr>
        <w:t>Accounting Study Program</w:t>
      </w:r>
    </w:p>
    <w:p w14:paraId="56C15DEB" w14:textId="77777777" w:rsidR="000F4AB3" w:rsidRPr="000F4AB3" w:rsidRDefault="000F4AB3"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color w:val="202124"/>
          <w:sz w:val="24"/>
          <w:szCs w:val="24"/>
        </w:rPr>
      </w:pPr>
    </w:p>
    <w:p w14:paraId="2F78C164" w14:textId="03B3BE08" w:rsidR="009C1E7E" w:rsidRPr="000F4AB3" w:rsidRDefault="009C1E7E" w:rsidP="000F4A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1418" w:hanging="1418"/>
        <w:jc w:val="both"/>
        <w:rPr>
          <w:rFonts w:ascii="Arial" w:eastAsia="Times New Roman" w:hAnsi="Arial" w:cs="Arial"/>
          <w:color w:val="202124"/>
          <w:sz w:val="24"/>
          <w:szCs w:val="24"/>
        </w:rPr>
      </w:pPr>
      <w:r w:rsidRPr="000F4AB3">
        <w:rPr>
          <w:rFonts w:ascii="Arial" w:eastAsia="Times New Roman" w:hAnsi="Arial" w:cs="Arial"/>
          <w:color w:val="202124"/>
          <w:sz w:val="24"/>
          <w:szCs w:val="24"/>
        </w:rPr>
        <w:t>Keywords</w:t>
      </w:r>
      <w:r w:rsidR="000F4AB3" w:rsidRPr="000F4AB3">
        <w:rPr>
          <w:rFonts w:ascii="Arial" w:eastAsia="Times New Roman" w:hAnsi="Arial" w:cs="Arial"/>
          <w:color w:val="202124"/>
          <w:sz w:val="24"/>
          <w:szCs w:val="24"/>
        </w:rPr>
        <w:t xml:space="preserve">    </w:t>
      </w:r>
      <w:r w:rsidRPr="000F4AB3">
        <w:rPr>
          <w:rFonts w:ascii="Arial" w:eastAsia="Times New Roman" w:hAnsi="Arial" w:cs="Arial"/>
          <w:color w:val="202124"/>
          <w:sz w:val="24"/>
          <w:szCs w:val="24"/>
        </w:rPr>
        <w:t xml:space="preserve">: Dividend policy as moderation, </w:t>
      </w:r>
      <w:r w:rsidRPr="000F4AB3">
        <w:rPr>
          <w:rFonts w:ascii="Arial" w:eastAsia="Times New Roman" w:hAnsi="Arial" w:cs="Arial"/>
          <w:i/>
          <w:color w:val="202124"/>
          <w:sz w:val="24"/>
          <w:szCs w:val="24"/>
        </w:rPr>
        <w:t>Earning Per Share</w:t>
      </w:r>
      <w:r w:rsidRPr="000F4AB3">
        <w:rPr>
          <w:rFonts w:ascii="Arial" w:eastAsia="Times New Roman" w:hAnsi="Arial" w:cs="Arial"/>
          <w:color w:val="202124"/>
          <w:sz w:val="24"/>
          <w:szCs w:val="24"/>
        </w:rPr>
        <w:t xml:space="preserve">, </w:t>
      </w:r>
      <w:r w:rsidR="003A22A1">
        <w:rPr>
          <w:rFonts w:ascii="Arial" w:eastAsia="Times New Roman" w:hAnsi="Arial" w:cs="Arial"/>
          <w:i/>
          <w:color w:val="202124"/>
          <w:sz w:val="24"/>
          <w:szCs w:val="24"/>
        </w:rPr>
        <w:t>Return</w:t>
      </w:r>
      <w:r w:rsidR="000F4AB3" w:rsidRPr="000F4AB3">
        <w:rPr>
          <w:rFonts w:ascii="Arial" w:eastAsia="Times New Roman" w:hAnsi="Arial" w:cs="Arial"/>
          <w:i/>
          <w:color w:val="202124"/>
          <w:sz w:val="24"/>
          <w:szCs w:val="24"/>
        </w:rPr>
        <w:t xml:space="preserve"> </w:t>
      </w:r>
      <w:r w:rsidRPr="000F4AB3">
        <w:rPr>
          <w:rFonts w:ascii="Arial" w:eastAsia="Times New Roman" w:hAnsi="Arial" w:cs="Arial"/>
          <w:i/>
          <w:color w:val="202124"/>
          <w:sz w:val="24"/>
          <w:szCs w:val="24"/>
        </w:rPr>
        <w:t>On Assets</w:t>
      </w:r>
      <w:r w:rsidRPr="000F4AB3">
        <w:rPr>
          <w:rFonts w:ascii="Arial" w:eastAsia="Times New Roman" w:hAnsi="Arial" w:cs="Arial"/>
          <w:color w:val="202124"/>
          <w:sz w:val="24"/>
          <w:szCs w:val="24"/>
        </w:rPr>
        <w:t>, Stock Return.</w:t>
      </w:r>
    </w:p>
    <w:p w14:paraId="469FF364" w14:textId="77777777"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color w:val="202124"/>
          <w:sz w:val="24"/>
          <w:szCs w:val="24"/>
        </w:rPr>
      </w:pPr>
    </w:p>
    <w:p w14:paraId="014929E9" w14:textId="6B9B2203"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color w:val="202124"/>
          <w:sz w:val="24"/>
          <w:szCs w:val="24"/>
        </w:rPr>
      </w:pPr>
      <w:r w:rsidRPr="00AE158D">
        <w:rPr>
          <w:rFonts w:ascii="Arial" w:eastAsia="Times New Roman" w:hAnsi="Arial" w:cs="Arial"/>
          <w:color w:val="202124"/>
          <w:sz w:val="24"/>
          <w:szCs w:val="24"/>
        </w:rPr>
        <w:t>(xi</w:t>
      </w:r>
      <w:r w:rsidR="000F4AB3">
        <w:rPr>
          <w:rFonts w:ascii="Arial" w:eastAsia="Times New Roman" w:hAnsi="Arial" w:cs="Arial"/>
          <w:color w:val="202124"/>
          <w:sz w:val="24"/>
          <w:szCs w:val="24"/>
        </w:rPr>
        <w:t>i + 10</w:t>
      </w:r>
      <w:r w:rsidRPr="00AE158D">
        <w:rPr>
          <w:rFonts w:ascii="Arial" w:eastAsia="Times New Roman" w:hAnsi="Arial" w:cs="Arial"/>
          <w:color w:val="202124"/>
          <w:sz w:val="24"/>
          <w:szCs w:val="24"/>
        </w:rPr>
        <w:t>2 + attach</w:t>
      </w:r>
      <w:r w:rsidR="000F4AB3">
        <w:rPr>
          <w:rFonts w:ascii="Arial" w:eastAsia="Times New Roman" w:hAnsi="Arial" w:cs="Arial"/>
          <w:color w:val="202124"/>
          <w:sz w:val="24"/>
          <w:szCs w:val="24"/>
        </w:rPr>
        <w:t>ments)</w:t>
      </w:r>
    </w:p>
    <w:p w14:paraId="6ED9764E" w14:textId="77777777"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color w:val="202124"/>
          <w:sz w:val="24"/>
          <w:szCs w:val="24"/>
        </w:rPr>
      </w:pPr>
    </w:p>
    <w:p w14:paraId="279C840D" w14:textId="0D989D1C"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567"/>
        <w:jc w:val="both"/>
        <w:rPr>
          <w:rFonts w:ascii="Arial" w:eastAsia="Times New Roman" w:hAnsi="Arial" w:cs="Arial"/>
          <w:color w:val="202124"/>
          <w:sz w:val="24"/>
          <w:szCs w:val="24"/>
        </w:rPr>
      </w:pPr>
      <w:r w:rsidRPr="00AE158D">
        <w:rPr>
          <w:rFonts w:ascii="Arial" w:eastAsia="Times New Roman" w:hAnsi="Arial" w:cs="Arial"/>
          <w:color w:val="202124"/>
          <w:sz w:val="24"/>
          <w:szCs w:val="24"/>
        </w:rPr>
        <w:t xml:space="preserve">This study aims to determine </w:t>
      </w:r>
      <w:r w:rsidRPr="00AE158D">
        <w:rPr>
          <w:rFonts w:ascii="Arial" w:eastAsia="Times New Roman" w:hAnsi="Arial" w:cs="Arial"/>
          <w:i/>
          <w:color w:val="202124"/>
          <w:sz w:val="24"/>
          <w:szCs w:val="24"/>
        </w:rPr>
        <w:t>Earning Per Share</w:t>
      </w:r>
      <w:r w:rsidRPr="00AE158D">
        <w:rPr>
          <w:rFonts w:ascii="Arial" w:eastAsia="Times New Roman" w:hAnsi="Arial" w:cs="Arial"/>
          <w:color w:val="202124"/>
          <w:sz w:val="24"/>
          <w:szCs w:val="24"/>
        </w:rPr>
        <w:t xml:space="preserve"> (EPS), </w:t>
      </w:r>
      <w:r w:rsidRPr="00AE158D">
        <w:rPr>
          <w:rFonts w:ascii="Arial" w:eastAsia="Times New Roman" w:hAnsi="Arial" w:cs="Arial"/>
          <w:i/>
          <w:color w:val="202124"/>
          <w:sz w:val="24"/>
          <w:szCs w:val="24"/>
        </w:rPr>
        <w:t>Return On Assets</w:t>
      </w:r>
      <w:r w:rsidRPr="00AE158D">
        <w:rPr>
          <w:rFonts w:ascii="Arial" w:eastAsia="Times New Roman" w:hAnsi="Arial" w:cs="Arial"/>
          <w:color w:val="202124"/>
          <w:sz w:val="24"/>
          <w:szCs w:val="24"/>
        </w:rPr>
        <w:t xml:space="preserve"> (ROA), on Stock </w:t>
      </w:r>
      <w:r w:rsidRPr="00AE158D">
        <w:rPr>
          <w:rFonts w:ascii="Arial" w:eastAsia="Times New Roman" w:hAnsi="Arial" w:cs="Arial"/>
          <w:i/>
          <w:color w:val="202124"/>
          <w:sz w:val="24"/>
          <w:szCs w:val="24"/>
        </w:rPr>
        <w:t>Returns</w:t>
      </w:r>
      <w:r w:rsidRPr="00AE158D">
        <w:rPr>
          <w:rFonts w:ascii="Arial" w:eastAsia="Times New Roman" w:hAnsi="Arial" w:cs="Arial"/>
          <w:color w:val="202124"/>
          <w:sz w:val="24"/>
          <w:szCs w:val="24"/>
        </w:rPr>
        <w:t xml:space="preserve"> with Dividend Policy as a Moderate Variable in Food and Beverage Manufacturing Companies listed on the Indonesia Stock Exchange for the 2018-2021 period, both simultaneously and simultaneously. Partial.</w:t>
      </w:r>
    </w:p>
    <w:p w14:paraId="3A82B386" w14:textId="77777777"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color w:val="202124"/>
          <w:sz w:val="24"/>
          <w:szCs w:val="24"/>
        </w:rPr>
      </w:pPr>
    </w:p>
    <w:p w14:paraId="432DFC7D" w14:textId="7390AA77"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Arial" w:eastAsia="Times New Roman" w:hAnsi="Arial" w:cs="Arial"/>
          <w:color w:val="202124"/>
          <w:sz w:val="24"/>
          <w:szCs w:val="24"/>
        </w:rPr>
      </w:pPr>
      <w:r w:rsidRPr="00AE158D">
        <w:rPr>
          <w:rFonts w:ascii="Arial" w:eastAsia="Times New Roman" w:hAnsi="Arial" w:cs="Arial"/>
          <w:color w:val="202124"/>
          <w:sz w:val="24"/>
          <w:szCs w:val="24"/>
        </w:rPr>
        <w:t>This quantitative research. The population in this study is the Food and Beverage Sub-Sector Manufacturing Companies. The selection of the sample used purposive sampling technique and obtained a sample of 8 companies. The data in this study is secondary data obtained from the Indonesia Stock Exchange (IDX). The data analysis used was descriptive analysis followed by the requirements test including the normality test, multicollinearity test, heteroscedasticity test, and autocorrelation test.</w:t>
      </w:r>
    </w:p>
    <w:p w14:paraId="563C14F6" w14:textId="77777777" w:rsidR="009C1E7E" w:rsidRPr="00AE158D"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Arial" w:eastAsia="Times New Roman" w:hAnsi="Arial" w:cs="Arial"/>
          <w:color w:val="202124"/>
          <w:sz w:val="24"/>
          <w:szCs w:val="24"/>
        </w:rPr>
      </w:pPr>
    </w:p>
    <w:p w14:paraId="59FCFB21" w14:textId="77777777" w:rsidR="009C1E7E" w:rsidRPr="009C1E7E" w:rsidRDefault="009C1E7E" w:rsidP="00AE15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Arial" w:eastAsia="Times New Roman" w:hAnsi="Arial" w:cs="Arial"/>
          <w:color w:val="202124"/>
          <w:sz w:val="24"/>
          <w:szCs w:val="24"/>
        </w:rPr>
      </w:pPr>
      <w:r w:rsidRPr="00AE158D">
        <w:rPr>
          <w:rFonts w:ascii="Arial" w:eastAsia="Times New Roman" w:hAnsi="Arial" w:cs="Arial"/>
          <w:color w:val="202124"/>
          <w:sz w:val="24"/>
          <w:szCs w:val="24"/>
        </w:rPr>
        <w:t>The results showed that: simultaneous test (f test) a significance value of 0.026 &lt;0.05. Partial test (t test) (1) EPS has a significant effect on Stock Return, with a significance value of 0.048 &lt;0.05 (2) ROA has no effect on Stock Return, with a significant value of 0.173 &gt; 0.05 (3) DPR is able to moderate EPS on Stock Return, with a significance value of 0.046 &lt;0.05 (4) DPR is unable to moderate ROA on Stock Return, with a significance value of 0.631 &gt; 0.05.</w:t>
      </w:r>
    </w:p>
    <w:p w14:paraId="03C52A36" w14:textId="00F706BC" w:rsidR="002643AE" w:rsidRPr="00B209BF" w:rsidRDefault="00E40A93" w:rsidP="00B209BF">
      <w:pPr>
        <w:spacing w:line="360" w:lineRule="auto"/>
        <w:rPr>
          <w:rFonts w:ascii="Arial" w:hAnsi="Arial" w:cs="Arial"/>
          <w:sz w:val="24"/>
          <w:szCs w:val="24"/>
        </w:rPr>
      </w:pPr>
      <w:bookmarkStart w:id="4" w:name="_GoBack"/>
      <w:bookmarkEnd w:id="4"/>
      <w:r>
        <w:rPr>
          <w:rFonts w:ascii="Arial" w:hAnsi="Arial" w:cs="Arial"/>
          <w:sz w:val="24"/>
          <w:szCs w:val="24"/>
        </w:rPr>
        <w:t xml:space="preserve">                                                                  </w:t>
      </w:r>
      <w:r w:rsidR="002643AE">
        <w:rPr>
          <w:rFonts w:ascii="Arial" w:hAnsi="Arial" w:cs="Arial"/>
          <w:bCs/>
          <w:sz w:val="24"/>
          <w:szCs w:val="24"/>
        </w:rPr>
        <w:t xml:space="preserve">       </w:t>
      </w:r>
      <w:r w:rsidR="002643AE">
        <w:rPr>
          <w:rFonts w:ascii="Arial" w:hAnsi="Arial" w:cs="Arial"/>
          <w:bCs/>
          <w:sz w:val="24"/>
          <w:szCs w:val="24"/>
        </w:rPr>
        <w:tab/>
        <w:t xml:space="preserve">                     </w:t>
      </w:r>
    </w:p>
    <w:sectPr w:rsidR="002643AE" w:rsidRPr="00B209BF" w:rsidSect="00CD67EB">
      <w:headerReference w:type="default" r:id="rId9"/>
      <w:pgSz w:w="12240" w:h="15840"/>
      <w:pgMar w:top="2268" w:right="1701" w:bottom="1701" w:left="226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153A4C" w14:textId="77777777" w:rsidR="00C01BD8" w:rsidRDefault="00C01BD8" w:rsidP="003776FC">
      <w:r>
        <w:separator/>
      </w:r>
    </w:p>
  </w:endnote>
  <w:endnote w:type="continuationSeparator" w:id="0">
    <w:p w14:paraId="05D4EE25" w14:textId="77777777" w:rsidR="00C01BD8" w:rsidRDefault="00C01BD8" w:rsidP="00377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6394E" w14:textId="77777777" w:rsidR="00C01BD8" w:rsidRDefault="00C01BD8" w:rsidP="003776FC">
      <w:r>
        <w:separator/>
      </w:r>
    </w:p>
  </w:footnote>
  <w:footnote w:type="continuationSeparator" w:id="0">
    <w:p w14:paraId="7FF6234B" w14:textId="77777777" w:rsidR="00C01BD8" w:rsidRDefault="00C01BD8" w:rsidP="003776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8116F" w14:textId="74BA93EA" w:rsidR="00177A95" w:rsidRDefault="00177A95">
    <w:pPr>
      <w:pStyle w:val="Header"/>
      <w:jc w:val="right"/>
    </w:pPr>
  </w:p>
  <w:p w14:paraId="39117F6E" w14:textId="77777777" w:rsidR="00177A95" w:rsidRDefault="00177A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2E8A"/>
    <w:multiLevelType w:val="hybridMultilevel"/>
    <w:tmpl w:val="40320E2A"/>
    <w:lvl w:ilvl="0" w:tplc="6DF48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58782B"/>
    <w:multiLevelType w:val="hybridMultilevel"/>
    <w:tmpl w:val="FEF231D2"/>
    <w:lvl w:ilvl="0" w:tplc="46B63802">
      <w:start w:val="1"/>
      <w:numFmt w:val="upperLetter"/>
      <w:lvlText w:val="%1."/>
      <w:lvlJc w:val="left"/>
      <w:pPr>
        <w:ind w:left="683" w:hanging="421"/>
      </w:pPr>
      <w:rPr>
        <w:rFonts w:ascii="Arial" w:eastAsia="Arial" w:hAnsi="Arial" w:cs="Arial" w:hint="default"/>
        <w:b/>
        <w:bCs/>
        <w:spacing w:val="0"/>
        <w:w w:val="101"/>
        <w:sz w:val="28"/>
        <w:szCs w:val="28"/>
        <w:lang w:eastAsia="en-US" w:bidi="ar-SA"/>
      </w:rPr>
    </w:lvl>
    <w:lvl w:ilvl="1" w:tplc="19182EC0">
      <w:start w:val="1"/>
      <w:numFmt w:val="decimal"/>
      <w:lvlText w:val="%2."/>
      <w:lvlJc w:val="left"/>
      <w:pPr>
        <w:ind w:left="1118" w:hanging="361"/>
        <w:jc w:val="right"/>
      </w:pPr>
      <w:rPr>
        <w:rFonts w:ascii="Arial" w:eastAsia="Arial" w:hAnsi="Arial" w:cs="Arial" w:hint="default"/>
        <w:b/>
        <w:bCs/>
        <w:spacing w:val="0"/>
        <w:w w:val="100"/>
        <w:sz w:val="24"/>
        <w:szCs w:val="24"/>
        <w:lang w:eastAsia="en-US" w:bidi="ar-SA"/>
      </w:rPr>
    </w:lvl>
    <w:lvl w:ilvl="2" w:tplc="AE021AAC">
      <w:start w:val="1"/>
      <w:numFmt w:val="lowerLetter"/>
      <w:lvlText w:val="%3."/>
      <w:lvlJc w:val="left"/>
      <w:pPr>
        <w:ind w:left="1404" w:hanging="286"/>
        <w:jc w:val="right"/>
      </w:pPr>
      <w:rPr>
        <w:rFonts w:hint="default"/>
        <w:b w:val="0"/>
        <w:bCs/>
        <w:spacing w:val="0"/>
        <w:w w:val="100"/>
        <w:sz w:val="24"/>
        <w:szCs w:val="24"/>
        <w:lang w:eastAsia="en-US" w:bidi="ar-SA"/>
      </w:rPr>
    </w:lvl>
    <w:lvl w:ilvl="3" w:tplc="FBD48452">
      <w:start w:val="25"/>
      <w:numFmt w:val="upperLetter"/>
      <w:lvlText w:val="%4"/>
      <w:lvlJc w:val="left"/>
      <w:pPr>
        <w:ind w:left="3491" w:hanging="286"/>
      </w:pPr>
      <w:rPr>
        <w:rFonts w:ascii="Arial MT" w:eastAsia="Arial MT" w:hAnsi="Arial MT" w:cs="Arial MT" w:hint="default"/>
        <w:w w:val="100"/>
        <w:sz w:val="24"/>
        <w:szCs w:val="24"/>
        <w:lang w:eastAsia="en-US" w:bidi="ar-SA"/>
      </w:rPr>
    </w:lvl>
    <w:lvl w:ilvl="4" w:tplc="CFD2474E">
      <w:numFmt w:val="bullet"/>
      <w:lvlText w:val="•"/>
      <w:lvlJc w:val="left"/>
      <w:pPr>
        <w:ind w:left="1240" w:hanging="286"/>
      </w:pPr>
      <w:rPr>
        <w:rFonts w:hint="default"/>
        <w:lang w:eastAsia="en-US" w:bidi="ar-SA"/>
      </w:rPr>
    </w:lvl>
    <w:lvl w:ilvl="5" w:tplc="DA581B26">
      <w:numFmt w:val="bullet"/>
      <w:lvlText w:val="•"/>
      <w:lvlJc w:val="left"/>
      <w:pPr>
        <w:ind w:left="1260" w:hanging="286"/>
      </w:pPr>
      <w:rPr>
        <w:rFonts w:hint="default"/>
        <w:lang w:eastAsia="en-US" w:bidi="ar-SA"/>
      </w:rPr>
    </w:lvl>
    <w:lvl w:ilvl="6" w:tplc="0B807D54">
      <w:numFmt w:val="bullet"/>
      <w:lvlText w:val="•"/>
      <w:lvlJc w:val="left"/>
      <w:pPr>
        <w:ind w:left="1400" w:hanging="286"/>
      </w:pPr>
      <w:rPr>
        <w:rFonts w:hint="default"/>
        <w:lang w:eastAsia="en-US" w:bidi="ar-SA"/>
      </w:rPr>
    </w:lvl>
    <w:lvl w:ilvl="7" w:tplc="A55EB1F4">
      <w:numFmt w:val="bullet"/>
      <w:lvlText w:val="•"/>
      <w:lvlJc w:val="left"/>
      <w:pPr>
        <w:ind w:left="1540" w:hanging="286"/>
      </w:pPr>
      <w:rPr>
        <w:rFonts w:hint="default"/>
        <w:lang w:eastAsia="en-US" w:bidi="ar-SA"/>
      </w:rPr>
    </w:lvl>
    <w:lvl w:ilvl="8" w:tplc="8E861EC0">
      <w:numFmt w:val="bullet"/>
      <w:lvlText w:val="•"/>
      <w:lvlJc w:val="left"/>
      <w:pPr>
        <w:ind w:left="1820" w:hanging="286"/>
      </w:pPr>
      <w:rPr>
        <w:rFonts w:hint="default"/>
        <w:lang w:eastAsia="en-US" w:bidi="ar-SA"/>
      </w:rPr>
    </w:lvl>
  </w:abstractNum>
  <w:abstractNum w:abstractNumId="2">
    <w:nsid w:val="03AD3F1C"/>
    <w:multiLevelType w:val="hybridMultilevel"/>
    <w:tmpl w:val="19EA6C5A"/>
    <w:lvl w:ilvl="0" w:tplc="B5E23ACC">
      <w:start w:val="1"/>
      <w:numFmt w:val="upperLetter"/>
      <w:pStyle w:val="Heading2"/>
      <w:lvlText w:val="%1."/>
      <w:lvlJc w:val="left"/>
      <w:pPr>
        <w:ind w:left="1402" w:hanging="360"/>
      </w:pPr>
      <w:rPr>
        <w:rFonts w:hint="default"/>
      </w:rPr>
    </w:lvl>
    <w:lvl w:ilvl="1" w:tplc="04090019" w:tentative="1">
      <w:start w:val="1"/>
      <w:numFmt w:val="lowerLetter"/>
      <w:lvlText w:val="%2."/>
      <w:lvlJc w:val="left"/>
      <w:pPr>
        <w:ind w:left="2122" w:hanging="360"/>
      </w:pPr>
    </w:lvl>
    <w:lvl w:ilvl="2" w:tplc="0409001B" w:tentative="1">
      <w:start w:val="1"/>
      <w:numFmt w:val="lowerRoman"/>
      <w:lvlText w:val="%3."/>
      <w:lvlJc w:val="right"/>
      <w:pPr>
        <w:ind w:left="2842" w:hanging="180"/>
      </w:pPr>
    </w:lvl>
    <w:lvl w:ilvl="3" w:tplc="0409000F" w:tentative="1">
      <w:start w:val="1"/>
      <w:numFmt w:val="decimal"/>
      <w:lvlText w:val="%4."/>
      <w:lvlJc w:val="left"/>
      <w:pPr>
        <w:ind w:left="3562" w:hanging="360"/>
      </w:pPr>
    </w:lvl>
    <w:lvl w:ilvl="4" w:tplc="04090019" w:tentative="1">
      <w:start w:val="1"/>
      <w:numFmt w:val="lowerLetter"/>
      <w:lvlText w:val="%5."/>
      <w:lvlJc w:val="left"/>
      <w:pPr>
        <w:ind w:left="4282" w:hanging="360"/>
      </w:pPr>
    </w:lvl>
    <w:lvl w:ilvl="5" w:tplc="0409001B" w:tentative="1">
      <w:start w:val="1"/>
      <w:numFmt w:val="lowerRoman"/>
      <w:lvlText w:val="%6."/>
      <w:lvlJc w:val="right"/>
      <w:pPr>
        <w:ind w:left="5002" w:hanging="180"/>
      </w:pPr>
    </w:lvl>
    <w:lvl w:ilvl="6" w:tplc="0409000F" w:tentative="1">
      <w:start w:val="1"/>
      <w:numFmt w:val="decimal"/>
      <w:lvlText w:val="%7."/>
      <w:lvlJc w:val="left"/>
      <w:pPr>
        <w:ind w:left="5722" w:hanging="360"/>
      </w:pPr>
    </w:lvl>
    <w:lvl w:ilvl="7" w:tplc="04090019" w:tentative="1">
      <w:start w:val="1"/>
      <w:numFmt w:val="lowerLetter"/>
      <w:lvlText w:val="%8."/>
      <w:lvlJc w:val="left"/>
      <w:pPr>
        <w:ind w:left="6442" w:hanging="360"/>
      </w:pPr>
    </w:lvl>
    <w:lvl w:ilvl="8" w:tplc="0409001B" w:tentative="1">
      <w:start w:val="1"/>
      <w:numFmt w:val="lowerRoman"/>
      <w:lvlText w:val="%9."/>
      <w:lvlJc w:val="right"/>
      <w:pPr>
        <w:ind w:left="7162" w:hanging="180"/>
      </w:pPr>
    </w:lvl>
  </w:abstractNum>
  <w:abstractNum w:abstractNumId="3">
    <w:nsid w:val="04FF6D64"/>
    <w:multiLevelType w:val="hybridMultilevel"/>
    <w:tmpl w:val="C526CC60"/>
    <w:lvl w:ilvl="0" w:tplc="C868D1A6">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534E8B"/>
    <w:multiLevelType w:val="multilevel"/>
    <w:tmpl w:val="ABB00916"/>
    <w:lvl w:ilvl="0">
      <w:start w:val="1"/>
      <w:numFmt w:val="lowerLetter"/>
      <w:lvlText w:val="%1."/>
      <w:lvlJc w:val="left"/>
      <w:pPr>
        <w:ind w:left="360" w:hanging="360"/>
      </w:pPr>
      <w:rPr>
        <w:rFonts w:hint="default"/>
        <w:b/>
      </w:rPr>
    </w:lvl>
    <w:lvl w:ilvl="1">
      <w:start w:val="2"/>
      <w:numFmt w:val="lowerLetter"/>
      <w:lvlText w:val="%2."/>
      <w:lvlJc w:val="left"/>
      <w:pPr>
        <w:ind w:left="720" w:hanging="360"/>
      </w:pPr>
      <w:rPr>
        <w:rFonts w:hint="default"/>
      </w:rPr>
    </w:lvl>
    <w:lvl w:ilvl="2">
      <w:start w:val="1"/>
      <w:numFmt w:val="decimal"/>
      <w:lvlText w:val="%3)"/>
      <w:lvlJc w:val="left"/>
      <w:pPr>
        <w:ind w:left="192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786" w:hanging="360"/>
      </w:pPr>
      <w:rPr>
        <w:rFonts w:hint="default"/>
      </w:rPr>
    </w:lvl>
    <w:lvl w:ilvl="7">
      <w:start w:val="1"/>
      <w:numFmt w:val="lowerLetter"/>
      <w:lvlText w:val="%8."/>
      <w:lvlJc w:val="left"/>
      <w:pPr>
        <w:ind w:left="2880" w:hanging="360"/>
      </w:pPr>
      <w:rPr>
        <w:rFonts w:ascii="Arial" w:hAnsi="Arial" w:cs="Arial" w:hint="default"/>
        <w:sz w:val="24"/>
        <w:szCs w:val="24"/>
      </w:rPr>
    </w:lvl>
    <w:lvl w:ilvl="8">
      <w:start w:val="1"/>
      <w:numFmt w:val="lowerRoman"/>
      <w:lvlText w:val="%9."/>
      <w:lvlJc w:val="left"/>
      <w:pPr>
        <w:ind w:left="3240" w:hanging="360"/>
      </w:pPr>
      <w:rPr>
        <w:rFonts w:hint="default"/>
      </w:rPr>
    </w:lvl>
  </w:abstractNum>
  <w:abstractNum w:abstractNumId="5">
    <w:nsid w:val="09727F2C"/>
    <w:multiLevelType w:val="hybridMultilevel"/>
    <w:tmpl w:val="21CA926E"/>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0B9A419D"/>
    <w:multiLevelType w:val="hybridMultilevel"/>
    <w:tmpl w:val="BCC441AE"/>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7">
    <w:nsid w:val="0BD22CD7"/>
    <w:multiLevelType w:val="hybridMultilevel"/>
    <w:tmpl w:val="09D45F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270849"/>
    <w:multiLevelType w:val="hybridMultilevel"/>
    <w:tmpl w:val="3D1E2AAE"/>
    <w:lvl w:ilvl="0" w:tplc="F04296E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0F9F712F"/>
    <w:multiLevelType w:val="hybridMultilevel"/>
    <w:tmpl w:val="CE005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E854DE"/>
    <w:multiLevelType w:val="hybridMultilevel"/>
    <w:tmpl w:val="5E86C094"/>
    <w:lvl w:ilvl="0" w:tplc="6EE828AA">
      <w:start w:val="1"/>
      <w:numFmt w:val="decimal"/>
      <w:lvlText w:val="%1."/>
      <w:lvlJc w:val="left"/>
      <w:pPr>
        <w:ind w:left="927" w:hanging="360"/>
      </w:pPr>
      <w:rPr>
        <w:rFonts w:hint="default"/>
        <w:sz w:val="24"/>
        <w:szCs w:val="24"/>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153410B7"/>
    <w:multiLevelType w:val="hybridMultilevel"/>
    <w:tmpl w:val="D464897E"/>
    <w:lvl w:ilvl="0" w:tplc="41A60502">
      <w:start w:val="1"/>
      <w:numFmt w:val="decimal"/>
      <w:lvlText w:val="%1."/>
      <w:lvlJc w:val="left"/>
      <w:pPr>
        <w:ind w:left="1118" w:hanging="436"/>
      </w:pPr>
      <w:rPr>
        <w:rFonts w:hint="default"/>
        <w:b/>
        <w:bCs/>
        <w:spacing w:val="0"/>
        <w:w w:val="100"/>
        <w:lang w:eastAsia="en-US" w:bidi="ar-SA"/>
      </w:rPr>
    </w:lvl>
    <w:lvl w:ilvl="1" w:tplc="69F69F8E">
      <w:numFmt w:val="bullet"/>
      <w:lvlText w:val="•"/>
      <w:lvlJc w:val="left"/>
      <w:pPr>
        <w:ind w:left="1954" w:hanging="436"/>
      </w:pPr>
      <w:rPr>
        <w:rFonts w:hint="default"/>
        <w:lang w:eastAsia="en-US" w:bidi="ar-SA"/>
      </w:rPr>
    </w:lvl>
    <w:lvl w:ilvl="2" w:tplc="ADF03ED2">
      <w:numFmt w:val="bullet"/>
      <w:lvlText w:val="•"/>
      <w:lvlJc w:val="left"/>
      <w:pPr>
        <w:ind w:left="2788" w:hanging="436"/>
      </w:pPr>
      <w:rPr>
        <w:rFonts w:hint="default"/>
        <w:lang w:eastAsia="en-US" w:bidi="ar-SA"/>
      </w:rPr>
    </w:lvl>
    <w:lvl w:ilvl="3" w:tplc="494EA24E">
      <w:numFmt w:val="bullet"/>
      <w:lvlText w:val="•"/>
      <w:lvlJc w:val="left"/>
      <w:pPr>
        <w:ind w:left="3622" w:hanging="436"/>
      </w:pPr>
      <w:rPr>
        <w:rFonts w:hint="default"/>
        <w:lang w:eastAsia="en-US" w:bidi="ar-SA"/>
      </w:rPr>
    </w:lvl>
    <w:lvl w:ilvl="4" w:tplc="04A68D58">
      <w:numFmt w:val="bullet"/>
      <w:lvlText w:val="•"/>
      <w:lvlJc w:val="left"/>
      <w:pPr>
        <w:ind w:left="4456" w:hanging="436"/>
      </w:pPr>
      <w:rPr>
        <w:rFonts w:hint="default"/>
        <w:lang w:eastAsia="en-US" w:bidi="ar-SA"/>
      </w:rPr>
    </w:lvl>
    <w:lvl w:ilvl="5" w:tplc="CF86C4A2">
      <w:numFmt w:val="bullet"/>
      <w:lvlText w:val="•"/>
      <w:lvlJc w:val="left"/>
      <w:pPr>
        <w:ind w:left="5290" w:hanging="436"/>
      </w:pPr>
      <w:rPr>
        <w:rFonts w:hint="default"/>
        <w:lang w:eastAsia="en-US" w:bidi="ar-SA"/>
      </w:rPr>
    </w:lvl>
    <w:lvl w:ilvl="6" w:tplc="FC946B62">
      <w:numFmt w:val="bullet"/>
      <w:lvlText w:val="•"/>
      <w:lvlJc w:val="left"/>
      <w:pPr>
        <w:ind w:left="6124" w:hanging="436"/>
      </w:pPr>
      <w:rPr>
        <w:rFonts w:hint="default"/>
        <w:lang w:eastAsia="en-US" w:bidi="ar-SA"/>
      </w:rPr>
    </w:lvl>
    <w:lvl w:ilvl="7" w:tplc="F0C8B5DE">
      <w:numFmt w:val="bullet"/>
      <w:lvlText w:val="•"/>
      <w:lvlJc w:val="left"/>
      <w:pPr>
        <w:ind w:left="6958" w:hanging="436"/>
      </w:pPr>
      <w:rPr>
        <w:rFonts w:hint="default"/>
        <w:lang w:eastAsia="en-US" w:bidi="ar-SA"/>
      </w:rPr>
    </w:lvl>
    <w:lvl w:ilvl="8" w:tplc="B58A23E2">
      <w:numFmt w:val="bullet"/>
      <w:lvlText w:val="•"/>
      <w:lvlJc w:val="left"/>
      <w:pPr>
        <w:ind w:left="7792" w:hanging="436"/>
      </w:pPr>
      <w:rPr>
        <w:rFonts w:hint="default"/>
        <w:lang w:eastAsia="en-US" w:bidi="ar-SA"/>
      </w:rPr>
    </w:lvl>
  </w:abstractNum>
  <w:abstractNum w:abstractNumId="12">
    <w:nsid w:val="1F426277"/>
    <w:multiLevelType w:val="hybridMultilevel"/>
    <w:tmpl w:val="A15254FC"/>
    <w:lvl w:ilvl="0" w:tplc="A76A3D3A">
      <w:start w:val="1"/>
      <w:numFmt w:val="decimal"/>
      <w:lvlText w:val="%1."/>
      <w:lvlJc w:val="left"/>
      <w:pPr>
        <w:ind w:left="720" w:hanging="360"/>
      </w:pPr>
      <w:rPr>
        <w:rFonts w:ascii="Times New Roman" w:hAnsi="Times New Roman" w:cs="Times New Roman" w:hint="default"/>
        <w14:numForm w14:val="lining"/>
        <w14:numSpacing w14:val="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DA1F96"/>
    <w:multiLevelType w:val="hybridMultilevel"/>
    <w:tmpl w:val="F872E524"/>
    <w:lvl w:ilvl="0" w:tplc="1B666A4A">
      <w:start w:val="1"/>
      <w:numFmt w:val="decimal"/>
      <w:lvlText w:val="%1."/>
      <w:lvlJc w:val="left"/>
      <w:pPr>
        <w:ind w:left="502" w:hanging="360"/>
      </w:pPr>
      <w:rPr>
        <w:rFonts w:ascii="Arial" w:hAnsi="Arial" w:cs="Arial" w:hint="default"/>
        <w:b w:val="0"/>
        <w14:numForm w14:val="lining"/>
        <w14:numSpacing w14:val="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nsid w:val="20E94DF0"/>
    <w:multiLevelType w:val="hybridMultilevel"/>
    <w:tmpl w:val="1682F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B45770"/>
    <w:multiLevelType w:val="hybridMultilevel"/>
    <w:tmpl w:val="5072B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5E1F79"/>
    <w:multiLevelType w:val="hybridMultilevel"/>
    <w:tmpl w:val="09D45F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6B445C"/>
    <w:multiLevelType w:val="hybridMultilevel"/>
    <w:tmpl w:val="A15254FC"/>
    <w:lvl w:ilvl="0" w:tplc="A76A3D3A">
      <w:start w:val="1"/>
      <w:numFmt w:val="decimal"/>
      <w:lvlText w:val="%1."/>
      <w:lvlJc w:val="left"/>
      <w:pPr>
        <w:ind w:left="720" w:hanging="360"/>
      </w:pPr>
      <w:rPr>
        <w:rFonts w:ascii="Times New Roman" w:hAnsi="Times New Roman" w:cs="Times New Roman" w:hint="default"/>
        <w14:numForm w14:val="lining"/>
        <w14:numSpacing w14:val="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1E7FE3"/>
    <w:multiLevelType w:val="hybridMultilevel"/>
    <w:tmpl w:val="D2CC5B02"/>
    <w:lvl w:ilvl="0" w:tplc="19182EC0">
      <w:start w:val="1"/>
      <w:numFmt w:val="decimal"/>
      <w:lvlText w:val="%1."/>
      <w:lvlJc w:val="left"/>
      <w:pPr>
        <w:ind w:left="720" w:hanging="360"/>
      </w:pPr>
      <w:rPr>
        <w:rFonts w:ascii="Arial" w:eastAsia="Arial" w:hAnsi="Arial" w:cs="Arial" w:hint="default"/>
        <w:b/>
        <w:bCs/>
        <w:spacing w:val="0"/>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072ABA"/>
    <w:multiLevelType w:val="hybridMultilevel"/>
    <w:tmpl w:val="3468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0770CA7"/>
    <w:multiLevelType w:val="hybridMultilevel"/>
    <w:tmpl w:val="43BAB228"/>
    <w:lvl w:ilvl="0" w:tplc="54C6C24E">
      <w:start w:val="1"/>
      <w:numFmt w:val="decimal"/>
      <w:lvlText w:val="%1."/>
      <w:lvlJc w:val="left"/>
      <w:pPr>
        <w:ind w:left="1137" w:hanging="286"/>
      </w:pPr>
      <w:rPr>
        <w:rFonts w:ascii="Arial MT" w:eastAsia="Arial MT" w:hAnsi="Arial MT" w:cs="Arial MT" w:hint="default"/>
        <w:spacing w:val="0"/>
        <w:w w:val="100"/>
        <w:sz w:val="24"/>
        <w:szCs w:val="24"/>
        <w:lang w:eastAsia="en-US" w:bidi="ar-SA"/>
      </w:rPr>
    </w:lvl>
    <w:lvl w:ilvl="1" w:tplc="A650E5AC">
      <w:numFmt w:val="bullet"/>
      <w:lvlText w:val="•"/>
      <w:lvlJc w:val="left"/>
      <w:pPr>
        <w:ind w:left="1979" w:hanging="286"/>
      </w:pPr>
      <w:rPr>
        <w:rFonts w:hint="default"/>
        <w:lang w:eastAsia="en-US" w:bidi="ar-SA"/>
      </w:rPr>
    </w:lvl>
    <w:lvl w:ilvl="2" w:tplc="AE0EFB90">
      <w:numFmt w:val="bullet"/>
      <w:lvlText w:val="•"/>
      <w:lvlJc w:val="left"/>
      <w:pPr>
        <w:ind w:left="2829" w:hanging="286"/>
      </w:pPr>
      <w:rPr>
        <w:rFonts w:hint="default"/>
        <w:lang w:eastAsia="en-US" w:bidi="ar-SA"/>
      </w:rPr>
    </w:lvl>
    <w:lvl w:ilvl="3" w:tplc="4A924654">
      <w:numFmt w:val="bullet"/>
      <w:lvlText w:val="•"/>
      <w:lvlJc w:val="left"/>
      <w:pPr>
        <w:ind w:left="3679" w:hanging="286"/>
      </w:pPr>
      <w:rPr>
        <w:rFonts w:hint="default"/>
        <w:lang w:eastAsia="en-US" w:bidi="ar-SA"/>
      </w:rPr>
    </w:lvl>
    <w:lvl w:ilvl="4" w:tplc="56709542">
      <w:numFmt w:val="bullet"/>
      <w:lvlText w:val="•"/>
      <w:lvlJc w:val="left"/>
      <w:pPr>
        <w:ind w:left="4529" w:hanging="286"/>
      </w:pPr>
      <w:rPr>
        <w:rFonts w:hint="default"/>
        <w:lang w:eastAsia="en-US" w:bidi="ar-SA"/>
      </w:rPr>
    </w:lvl>
    <w:lvl w:ilvl="5" w:tplc="86202314">
      <w:numFmt w:val="bullet"/>
      <w:lvlText w:val="•"/>
      <w:lvlJc w:val="left"/>
      <w:pPr>
        <w:ind w:left="5379" w:hanging="286"/>
      </w:pPr>
      <w:rPr>
        <w:rFonts w:hint="default"/>
        <w:lang w:eastAsia="en-US" w:bidi="ar-SA"/>
      </w:rPr>
    </w:lvl>
    <w:lvl w:ilvl="6" w:tplc="11569004">
      <w:numFmt w:val="bullet"/>
      <w:lvlText w:val="•"/>
      <w:lvlJc w:val="left"/>
      <w:pPr>
        <w:ind w:left="6229" w:hanging="286"/>
      </w:pPr>
      <w:rPr>
        <w:rFonts w:hint="default"/>
        <w:lang w:eastAsia="en-US" w:bidi="ar-SA"/>
      </w:rPr>
    </w:lvl>
    <w:lvl w:ilvl="7" w:tplc="5302D584">
      <w:numFmt w:val="bullet"/>
      <w:lvlText w:val="•"/>
      <w:lvlJc w:val="left"/>
      <w:pPr>
        <w:ind w:left="7079" w:hanging="286"/>
      </w:pPr>
      <w:rPr>
        <w:rFonts w:hint="default"/>
        <w:lang w:eastAsia="en-US" w:bidi="ar-SA"/>
      </w:rPr>
    </w:lvl>
    <w:lvl w:ilvl="8" w:tplc="B36E01DC">
      <w:numFmt w:val="bullet"/>
      <w:lvlText w:val="•"/>
      <w:lvlJc w:val="left"/>
      <w:pPr>
        <w:ind w:left="7929" w:hanging="286"/>
      </w:pPr>
      <w:rPr>
        <w:rFonts w:hint="default"/>
        <w:lang w:eastAsia="en-US" w:bidi="ar-SA"/>
      </w:rPr>
    </w:lvl>
  </w:abstractNum>
  <w:abstractNum w:abstractNumId="21">
    <w:nsid w:val="30C9558F"/>
    <w:multiLevelType w:val="hybridMultilevel"/>
    <w:tmpl w:val="41EC617E"/>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2">
    <w:nsid w:val="322F76ED"/>
    <w:multiLevelType w:val="hybridMultilevel"/>
    <w:tmpl w:val="C8805E9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286CED"/>
    <w:multiLevelType w:val="hybridMultilevel"/>
    <w:tmpl w:val="16147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8FD7DAA"/>
    <w:multiLevelType w:val="hybridMultilevel"/>
    <w:tmpl w:val="4E846E26"/>
    <w:lvl w:ilvl="0" w:tplc="C868D1A6">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063BEC"/>
    <w:multiLevelType w:val="hybridMultilevel"/>
    <w:tmpl w:val="1F9E7C56"/>
    <w:lvl w:ilvl="0" w:tplc="408A7A12">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ABE40E4"/>
    <w:multiLevelType w:val="hybridMultilevel"/>
    <w:tmpl w:val="5EAC7A04"/>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3DFF1273"/>
    <w:multiLevelType w:val="hybridMultilevel"/>
    <w:tmpl w:val="44AE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BE5132"/>
    <w:multiLevelType w:val="hybridMultilevel"/>
    <w:tmpl w:val="DEFC2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EDF259D"/>
    <w:multiLevelType w:val="hybridMultilevel"/>
    <w:tmpl w:val="F3E64058"/>
    <w:lvl w:ilvl="0" w:tplc="074C51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40DE43A9"/>
    <w:multiLevelType w:val="hybridMultilevel"/>
    <w:tmpl w:val="18003D1C"/>
    <w:lvl w:ilvl="0" w:tplc="BD20E6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16C13DC"/>
    <w:multiLevelType w:val="hybridMultilevel"/>
    <w:tmpl w:val="075831CE"/>
    <w:lvl w:ilvl="0" w:tplc="4F56EA6A">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56905D5"/>
    <w:multiLevelType w:val="hybridMultilevel"/>
    <w:tmpl w:val="C0FE5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B7D2E44"/>
    <w:multiLevelType w:val="hybridMultilevel"/>
    <w:tmpl w:val="45E6D598"/>
    <w:lvl w:ilvl="0" w:tplc="CE984B5E">
      <w:numFmt w:val="bullet"/>
      <w:lvlText w:val=""/>
      <w:lvlJc w:val="left"/>
      <w:pPr>
        <w:ind w:left="112" w:hanging="180"/>
      </w:pPr>
      <w:rPr>
        <w:rFonts w:ascii="Symbol" w:eastAsia="Symbol" w:hAnsi="Symbol" w:cs="Symbol" w:hint="default"/>
        <w:w w:val="102"/>
        <w:sz w:val="22"/>
        <w:szCs w:val="22"/>
        <w:lang w:eastAsia="en-US" w:bidi="ar-SA"/>
      </w:rPr>
    </w:lvl>
    <w:lvl w:ilvl="1" w:tplc="EBD856FA">
      <w:numFmt w:val="bullet"/>
      <w:lvlText w:val="•"/>
      <w:lvlJc w:val="left"/>
      <w:pPr>
        <w:ind w:left="354" w:hanging="180"/>
      </w:pPr>
      <w:rPr>
        <w:rFonts w:hint="default"/>
        <w:lang w:eastAsia="en-US" w:bidi="ar-SA"/>
      </w:rPr>
    </w:lvl>
    <w:lvl w:ilvl="2" w:tplc="4E4E8DFC">
      <w:numFmt w:val="bullet"/>
      <w:lvlText w:val="•"/>
      <w:lvlJc w:val="left"/>
      <w:pPr>
        <w:ind w:left="588" w:hanging="180"/>
      </w:pPr>
      <w:rPr>
        <w:rFonts w:hint="default"/>
        <w:lang w:eastAsia="en-US" w:bidi="ar-SA"/>
      </w:rPr>
    </w:lvl>
    <w:lvl w:ilvl="3" w:tplc="8A40420E">
      <w:numFmt w:val="bullet"/>
      <w:lvlText w:val="•"/>
      <w:lvlJc w:val="left"/>
      <w:pPr>
        <w:ind w:left="822" w:hanging="180"/>
      </w:pPr>
      <w:rPr>
        <w:rFonts w:hint="default"/>
        <w:lang w:eastAsia="en-US" w:bidi="ar-SA"/>
      </w:rPr>
    </w:lvl>
    <w:lvl w:ilvl="4" w:tplc="7C58CE2C">
      <w:numFmt w:val="bullet"/>
      <w:lvlText w:val="•"/>
      <w:lvlJc w:val="left"/>
      <w:pPr>
        <w:ind w:left="1057" w:hanging="180"/>
      </w:pPr>
      <w:rPr>
        <w:rFonts w:hint="default"/>
        <w:lang w:eastAsia="en-US" w:bidi="ar-SA"/>
      </w:rPr>
    </w:lvl>
    <w:lvl w:ilvl="5" w:tplc="EEC6A87E">
      <w:numFmt w:val="bullet"/>
      <w:lvlText w:val="•"/>
      <w:lvlJc w:val="left"/>
      <w:pPr>
        <w:ind w:left="1291" w:hanging="180"/>
      </w:pPr>
      <w:rPr>
        <w:rFonts w:hint="default"/>
        <w:lang w:eastAsia="en-US" w:bidi="ar-SA"/>
      </w:rPr>
    </w:lvl>
    <w:lvl w:ilvl="6" w:tplc="82A69C68">
      <w:numFmt w:val="bullet"/>
      <w:lvlText w:val="•"/>
      <w:lvlJc w:val="left"/>
      <w:pPr>
        <w:ind w:left="1525" w:hanging="180"/>
      </w:pPr>
      <w:rPr>
        <w:rFonts w:hint="default"/>
        <w:lang w:eastAsia="en-US" w:bidi="ar-SA"/>
      </w:rPr>
    </w:lvl>
    <w:lvl w:ilvl="7" w:tplc="A950EFE0">
      <w:numFmt w:val="bullet"/>
      <w:lvlText w:val="•"/>
      <w:lvlJc w:val="left"/>
      <w:pPr>
        <w:ind w:left="1760" w:hanging="180"/>
      </w:pPr>
      <w:rPr>
        <w:rFonts w:hint="default"/>
        <w:lang w:eastAsia="en-US" w:bidi="ar-SA"/>
      </w:rPr>
    </w:lvl>
    <w:lvl w:ilvl="8" w:tplc="0EE23364">
      <w:numFmt w:val="bullet"/>
      <w:lvlText w:val="•"/>
      <w:lvlJc w:val="left"/>
      <w:pPr>
        <w:ind w:left="1994" w:hanging="180"/>
      </w:pPr>
      <w:rPr>
        <w:rFonts w:hint="default"/>
        <w:lang w:eastAsia="en-US" w:bidi="ar-SA"/>
      </w:rPr>
    </w:lvl>
  </w:abstractNum>
  <w:abstractNum w:abstractNumId="34">
    <w:nsid w:val="4BF7089F"/>
    <w:multiLevelType w:val="hybridMultilevel"/>
    <w:tmpl w:val="FA3464B6"/>
    <w:lvl w:ilvl="0" w:tplc="0A0A94EE">
      <w:numFmt w:val="bullet"/>
      <w:lvlText w:val=""/>
      <w:lvlJc w:val="left"/>
      <w:pPr>
        <w:ind w:left="112" w:hanging="180"/>
      </w:pPr>
      <w:rPr>
        <w:rFonts w:ascii="Symbol" w:eastAsia="Symbol" w:hAnsi="Symbol" w:cs="Symbol" w:hint="default"/>
        <w:w w:val="102"/>
        <w:sz w:val="22"/>
        <w:szCs w:val="22"/>
        <w:lang w:eastAsia="en-US" w:bidi="ar-SA"/>
      </w:rPr>
    </w:lvl>
    <w:lvl w:ilvl="1" w:tplc="0F92A5B4">
      <w:numFmt w:val="bullet"/>
      <w:lvlText w:val="•"/>
      <w:lvlJc w:val="left"/>
      <w:pPr>
        <w:ind w:left="354" w:hanging="180"/>
      </w:pPr>
      <w:rPr>
        <w:rFonts w:hint="default"/>
        <w:lang w:eastAsia="en-US" w:bidi="ar-SA"/>
      </w:rPr>
    </w:lvl>
    <w:lvl w:ilvl="2" w:tplc="6FE2BEB0">
      <w:numFmt w:val="bullet"/>
      <w:lvlText w:val="•"/>
      <w:lvlJc w:val="left"/>
      <w:pPr>
        <w:ind w:left="588" w:hanging="180"/>
      </w:pPr>
      <w:rPr>
        <w:rFonts w:hint="default"/>
        <w:lang w:eastAsia="en-US" w:bidi="ar-SA"/>
      </w:rPr>
    </w:lvl>
    <w:lvl w:ilvl="3" w:tplc="DBBE800A">
      <w:numFmt w:val="bullet"/>
      <w:lvlText w:val="•"/>
      <w:lvlJc w:val="left"/>
      <w:pPr>
        <w:ind w:left="822" w:hanging="180"/>
      </w:pPr>
      <w:rPr>
        <w:rFonts w:hint="default"/>
        <w:lang w:eastAsia="en-US" w:bidi="ar-SA"/>
      </w:rPr>
    </w:lvl>
    <w:lvl w:ilvl="4" w:tplc="78084F9A">
      <w:numFmt w:val="bullet"/>
      <w:lvlText w:val="•"/>
      <w:lvlJc w:val="left"/>
      <w:pPr>
        <w:ind w:left="1057" w:hanging="180"/>
      </w:pPr>
      <w:rPr>
        <w:rFonts w:hint="default"/>
        <w:lang w:eastAsia="en-US" w:bidi="ar-SA"/>
      </w:rPr>
    </w:lvl>
    <w:lvl w:ilvl="5" w:tplc="4D7C0A60">
      <w:numFmt w:val="bullet"/>
      <w:lvlText w:val="•"/>
      <w:lvlJc w:val="left"/>
      <w:pPr>
        <w:ind w:left="1291" w:hanging="180"/>
      </w:pPr>
      <w:rPr>
        <w:rFonts w:hint="default"/>
        <w:lang w:eastAsia="en-US" w:bidi="ar-SA"/>
      </w:rPr>
    </w:lvl>
    <w:lvl w:ilvl="6" w:tplc="82B86E80">
      <w:numFmt w:val="bullet"/>
      <w:lvlText w:val="•"/>
      <w:lvlJc w:val="left"/>
      <w:pPr>
        <w:ind w:left="1525" w:hanging="180"/>
      </w:pPr>
      <w:rPr>
        <w:rFonts w:hint="default"/>
        <w:lang w:eastAsia="en-US" w:bidi="ar-SA"/>
      </w:rPr>
    </w:lvl>
    <w:lvl w:ilvl="7" w:tplc="9DFA24C0">
      <w:numFmt w:val="bullet"/>
      <w:lvlText w:val="•"/>
      <w:lvlJc w:val="left"/>
      <w:pPr>
        <w:ind w:left="1760" w:hanging="180"/>
      </w:pPr>
      <w:rPr>
        <w:rFonts w:hint="default"/>
        <w:lang w:eastAsia="en-US" w:bidi="ar-SA"/>
      </w:rPr>
    </w:lvl>
    <w:lvl w:ilvl="8" w:tplc="2D78CC0E">
      <w:numFmt w:val="bullet"/>
      <w:lvlText w:val="•"/>
      <w:lvlJc w:val="left"/>
      <w:pPr>
        <w:ind w:left="1994" w:hanging="180"/>
      </w:pPr>
      <w:rPr>
        <w:rFonts w:hint="default"/>
        <w:lang w:eastAsia="en-US" w:bidi="ar-SA"/>
      </w:rPr>
    </w:lvl>
  </w:abstractNum>
  <w:abstractNum w:abstractNumId="35">
    <w:nsid w:val="51014CBF"/>
    <w:multiLevelType w:val="hybridMultilevel"/>
    <w:tmpl w:val="BF9C5DB0"/>
    <w:lvl w:ilvl="0" w:tplc="8B8A9B7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6803108"/>
    <w:multiLevelType w:val="hybridMultilevel"/>
    <w:tmpl w:val="7A8CC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7E52E48"/>
    <w:multiLevelType w:val="hybridMultilevel"/>
    <w:tmpl w:val="67A0FDB0"/>
    <w:lvl w:ilvl="0" w:tplc="0D389262">
      <w:numFmt w:val="bullet"/>
      <w:lvlText w:val=""/>
      <w:lvlJc w:val="left"/>
      <w:pPr>
        <w:ind w:left="112" w:hanging="180"/>
      </w:pPr>
      <w:rPr>
        <w:rFonts w:ascii="Symbol" w:eastAsia="Symbol" w:hAnsi="Symbol" w:cs="Symbol" w:hint="default"/>
        <w:w w:val="102"/>
        <w:sz w:val="22"/>
        <w:szCs w:val="22"/>
        <w:lang w:eastAsia="en-US" w:bidi="ar-SA"/>
      </w:rPr>
    </w:lvl>
    <w:lvl w:ilvl="1" w:tplc="40E880CA">
      <w:numFmt w:val="bullet"/>
      <w:lvlText w:val="•"/>
      <w:lvlJc w:val="left"/>
      <w:pPr>
        <w:ind w:left="354" w:hanging="180"/>
      </w:pPr>
      <w:rPr>
        <w:rFonts w:hint="default"/>
        <w:lang w:eastAsia="en-US" w:bidi="ar-SA"/>
      </w:rPr>
    </w:lvl>
    <w:lvl w:ilvl="2" w:tplc="678CE99A">
      <w:numFmt w:val="bullet"/>
      <w:lvlText w:val="•"/>
      <w:lvlJc w:val="left"/>
      <w:pPr>
        <w:ind w:left="588" w:hanging="180"/>
      </w:pPr>
      <w:rPr>
        <w:rFonts w:hint="default"/>
        <w:lang w:eastAsia="en-US" w:bidi="ar-SA"/>
      </w:rPr>
    </w:lvl>
    <w:lvl w:ilvl="3" w:tplc="3D9ACB96">
      <w:numFmt w:val="bullet"/>
      <w:lvlText w:val="•"/>
      <w:lvlJc w:val="left"/>
      <w:pPr>
        <w:ind w:left="822" w:hanging="180"/>
      </w:pPr>
      <w:rPr>
        <w:rFonts w:hint="default"/>
        <w:lang w:eastAsia="en-US" w:bidi="ar-SA"/>
      </w:rPr>
    </w:lvl>
    <w:lvl w:ilvl="4" w:tplc="EB581B4E">
      <w:numFmt w:val="bullet"/>
      <w:lvlText w:val="•"/>
      <w:lvlJc w:val="left"/>
      <w:pPr>
        <w:ind w:left="1057" w:hanging="180"/>
      </w:pPr>
      <w:rPr>
        <w:rFonts w:hint="default"/>
        <w:lang w:eastAsia="en-US" w:bidi="ar-SA"/>
      </w:rPr>
    </w:lvl>
    <w:lvl w:ilvl="5" w:tplc="DE4205C6">
      <w:numFmt w:val="bullet"/>
      <w:lvlText w:val="•"/>
      <w:lvlJc w:val="left"/>
      <w:pPr>
        <w:ind w:left="1291" w:hanging="180"/>
      </w:pPr>
      <w:rPr>
        <w:rFonts w:hint="default"/>
        <w:lang w:eastAsia="en-US" w:bidi="ar-SA"/>
      </w:rPr>
    </w:lvl>
    <w:lvl w:ilvl="6" w:tplc="FD66C508">
      <w:numFmt w:val="bullet"/>
      <w:lvlText w:val="•"/>
      <w:lvlJc w:val="left"/>
      <w:pPr>
        <w:ind w:left="1525" w:hanging="180"/>
      </w:pPr>
      <w:rPr>
        <w:rFonts w:hint="default"/>
        <w:lang w:eastAsia="en-US" w:bidi="ar-SA"/>
      </w:rPr>
    </w:lvl>
    <w:lvl w:ilvl="7" w:tplc="3566DBBE">
      <w:numFmt w:val="bullet"/>
      <w:lvlText w:val="•"/>
      <w:lvlJc w:val="left"/>
      <w:pPr>
        <w:ind w:left="1760" w:hanging="180"/>
      </w:pPr>
      <w:rPr>
        <w:rFonts w:hint="default"/>
        <w:lang w:eastAsia="en-US" w:bidi="ar-SA"/>
      </w:rPr>
    </w:lvl>
    <w:lvl w:ilvl="8" w:tplc="9C2A7116">
      <w:numFmt w:val="bullet"/>
      <w:lvlText w:val="•"/>
      <w:lvlJc w:val="left"/>
      <w:pPr>
        <w:ind w:left="1994" w:hanging="180"/>
      </w:pPr>
      <w:rPr>
        <w:rFonts w:hint="default"/>
        <w:lang w:eastAsia="en-US" w:bidi="ar-SA"/>
      </w:rPr>
    </w:lvl>
  </w:abstractNum>
  <w:abstractNum w:abstractNumId="38">
    <w:nsid w:val="589F0F32"/>
    <w:multiLevelType w:val="hybridMultilevel"/>
    <w:tmpl w:val="6BD64D0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nsid w:val="5ACF784E"/>
    <w:multiLevelType w:val="hybridMultilevel"/>
    <w:tmpl w:val="44A61C46"/>
    <w:lvl w:ilvl="0" w:tplc="ED3A496A">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BCE4A2C"/>
    <w:multiLevelType w:val="hybridMultilevel"/>
    <w:tmpl w:val="09D45F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C0153C9"/>
    <w:multiLevelType w:val="hybridMultilevel"/>
    <w:tmpl w:val="F5126776"/>
    <w:lvl w:ilvl="0" w:tplc="C868D1A6">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DF8368B"/>
    <w:multiLevelType w:val="hybridMultilevel"/>
    <w:tmpl w:val="2648DDE4"/>
    <w:lvl w:ilvl="0" w:tplc="091A8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26A56B0"/>
    <w:multiLevelType w:val="hybridMultilevel"/>
    <w:tmpl w:val="9746045A"/>
    <w:lvl w:ilvl="0" w:tplc="348E8D4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3FD38F2"/>
    <w:multiLevelType w:val="hybridMultilevel"/>
    <w:tmpl w:val="B66A82D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42D6784"/>
    <w:multiLevelType w:val="hybridMultilevel"/>
    <w:tmpl w:val="A6FEDD90"/>
    <w:lvl w:ilvl="0" w:tplc="426A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646F4615"/>
    <w:multiLevelType w:val="hybridMultilevel"/>
    <w:tmpl w:val="C0A89810"/>
    <w:lvl w:ilvl="0" w:tplc="3078E4E6">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76260F1"/>
    <w:multiLevelType w:val="hybridMultilevel"/>
    <w:tmpl w:val="D8C833F4"/>
    <w:lvl w:ilvl="0" w:tplc="8A84731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76F4AA1"/>
    <w:multiLevelType w:val="hybridMultilevel"/>
    <w:tmpl w:val="CA9C5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9384895"/>
    <w:multiLevelType w:val="hybridMultilevel"/>
    <w:tmpl w:val="66DA5696"/>
    <w:lvl w:ilvl="0" w:tplc="CE3C8D64">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95D5781"/>
    <w:multiLevelType w:val="hybridMultilevel"/>
    <w:tmpl w:val="9470FECA"/>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nsid w:val="6B487132"/>
    <w:multiLevelType w:val="hybridMultilevel"/>
    <w:tmpl w:val="0DD4F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DF2278D"/>
    <w:multiLevelType w:val="hybridMultilevel"/>
    <w:tmpl w:val="1FBA74D2"/>
    <w:lvl w:ilvl="0" w:tplc="7452CB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3">
    <w:nsid w:val="6E7F5E31"/>
    <w:multiLevelType w:val="hybridMultilevel"/>
    <w:tmpl w:val="9EF6C23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4">
    <w:nsid w:val="7304352D"/>
    <w:multiLevelType w:val="hybridMultilevel"/>
    <w:tmpl w:val="8C2041BE"/>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5">
    <w:nsid w:val="73F54239"/>
    <w:multiLevelType w:val="hybridMultilevel"/>
    <w:tmpl w:val="A15254FC"/>
    <w:lvl w:ilvl="0" w:tplc="A76A3D3A">
      <w:start w:val="1"/>
      <w:numFmt w:val="decimal"/>
      <w:lvlText w:val="%1."/>
      <w:lvlJc w:val="left"/>
      <w:pPr>
        <w:ind w:left="720" w:hanging="360"/>
      </w:pPr>
      <w:rPr>
        <w:rFonts w:ascii="Times New Roman" w:hAnsi="Times New Roman" w:cs="Times New Roman" w:hint="default"/>
        <w14:numForm w14:val="lining"/>
        <w14:numSpacing w14:val="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4"/>
  </w:num>
  <w:num w:numId="3">
    <w:abstractNumId w:val="37"/>
  </w:num>
  <w:num w:numId="4">
    <w:abstractNumId w:val="33"/>
  </w:num>
  <w:num w:numId="5">
    <w:abstractNumId w:val="11"/>
  </w:num>
  <w:num w:numId="6">
    <w:abstractNumId w:val="20"/>
  </w:num>
  <w:num w:numId="7">
    <w:abstractNumId w:val="38"/>
  </w:num>
  <w:num w:numId="8">
    <w:abstractNumId w:val="19"/>
  </w:num>
  <w:num w:numId="9">
    <w:abstractNumId w:val="27"/>
  </w:num>
  <w:num w:numId="10">
    <w:abstractNumId w:val="48"/>
  </w:num>
  <w:num w:numId="11">
    <w:abstractNumId w:val="36"/>
  </w:num>
  <w:num w:numId="12">
    <w:abstractNumId w:val="14"/>
  </w:num>
  <w:num w:numId="13">
    <w:abstractNumId w:val="15"/>
  </w:num>
  <w:num w:numId="14">
    <w:abstractNumId w:val="23"/>
  </w:num>
  <w:num w:numId="15">
    <w:abstractNumId w:val="28"/>
  </w:num>
  <w:num w:numId="16">
    <w:abstractNumId w:val="4"/>
  </w:num>
  <w:num w:numId="17">
    <w:abstractNumId w:val="45"/>
  </w:num>
  <w:num w:numId="18">
    <w:abstractNumId w:val="0"/>
  </w:num>
  <w:num w:numId="19">
    <w:abstractNumId w:val="35"/>
  </w:num>
  <w:num w:numId="20">
    <w:abstractNumId w:val="42"/>
  </w:num>
  <w:num w:numId="21">
    <w:abstractNumId w:val="51"/>
  </w:num>
  <w:num w:numId="22">
    <w:abstractNumId w:val="30"/>
  </w:num>
  <w:num w:numId="23">
    <w:abstractNumId w:val="47"/>
  </w:num>
  <w:num w:numId="24">
    <w:abstractNumId w:val="29"/>
  </w:num>
  <w:num w:numId="25">
    <w:abstractNumId w:val="44"/>
  </w:num>
  <w:num w:numId="26">
    <w:abstractNumId w:val="16"/>
  </w:num>
  <w:num w:numId="27">
    <w:abstractNumId w:val="22"/>
  </w:num>
  <w:num w:numId="28">
    <w:abstractNumId w:val="13"/>
  </w:num>
  <w:num w:numId="29">
    <w:abstractNumId w:val="55"/>
  </w:num>
  <w:num w:numId="30">
    <w:abstractNumId w:val="17"/>
  </w:num>
  <w:num w:numId="31">
    <w:abstractNumId w:val="12"/>
  </w:num>
  <w:num w:numId="32">
    <w:abstractNumId w:val="40"/>
  </w:num>
  <w:num w:numId="33">
    <w:abstractNumId w:val="18"/>
  </w:num>
  <w:num w:numId="34">
    <w:abstractNumId w:val="24"/>
  </w:num>
  <w:num w:numId="35">
    <w:abstractNumId w:val="3"/>
  </w:num>
  <w:num w:numId="36">
    <w:abstractNumId w:val="41"/>
  </w:num>
  <w:num w:numId="37">
    <w:abstractNumId w:val="52"/>
  </w:num>
  <w:num w:numId="38">
    <w:abstractNumId w:val="8"/>
  </w:num>
  <w:num w:numId="39">
    <w:abstractNumId w:val="21"/>
  </w:num>
  <w:num w:numId="40">
    <w:abstractNumId w:val="50"/>
  </w:num>
  <w:num w:numId="41">
    <w:abstractNumId w:val="5"/>
  </w:num>
  <w:num w:numId="42">
    <w:abstractNumId w:val="10"/>
  </w:num>
  <w:num w:numId="43">
    <w:abstractNumId w:val="26"/>
  </w:num>
  <w:num w:numId="44">
    <w:abstractNumId w:val="49"/>
  </w:num>
  <w:num w:numId="45">
    <w:abstractNumId w:val="31"/>
  </w:num>
  <w:num w:numId="46">
    <w:abstractNumId w:val="39"/>
  </w:num>
  <w:num w:numId="47">
    <w:abstractNumId w:val="25"/>
  </w:num>
  <w:num w:numId="48">
    <w:abstractNumId w:val="6"/>
  </w:num>
  <w:num w:numId="49">
    <w:abstractNumId w:val="54"/>
  </w:num>
  <w:num w:numId="50">
    <w:abstractNumId w:val="53"/>
  </w:num>
  <w:num w:numId="51">
    <w:abstractNumId w:val="46"/>
  </w:num>
  <w:num w:numId="52">
    <w:abstractNumId w:val="2"/>
  </w:num>
  <w:num w:numId="53">
    <w:abstractNumId w:val="7"/>
  </w:num>
  <w:num w:numId="54">
    <w:abstractNumId w:val="2"/>
    <w:lvlOverride w:ilvl="0">
      <w:startOverride w:val="2"/>
    </w:lvlOverride>
  </w:num>
  <w:num w:numId="55">
    <w:abstractNumId w:val="2"/>
    <w:lvlOverride w:ilvl="0">
      <w:startOverride w:val="1"/>
    </w:lvlOverride>
  </w:num>
  <w:num w:numId="56">
    <w:abstractNumId w:val="43"/>
  </w:num>
  <w:num w:numId="57">
    <w:abstractNumId w:val="9"/>
  </w:num>
  <w:num w:numId="58">
    <w:abstractNumId w:val="3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EB6"/>
    <w:rsid w:val="000065E6"/>
    <w:rsid w:val="00020F5F"/>
    <w:rsid w:val="00037398"/>
    <w:rsid w:val="000468A4"/>
    <w:rsid w:val="000476ED"/>
    <w:rsid w:val="00052C02"/>
    <w:rsid w:val="000541DA"/>
    <w:rsid w:val="00061E36"/>
    <w:rsid w:val="00063189"/>
    <w:rsid w:val="000672C7"/>
    <w:rsid w:val="00084CC9"/>
    <w:rsid w:val="000A20F6"/>
    <w:rsid w:val="000B25F6"/>
    <w:rsid w:val="000B29AB"/>
    <w:rsid w:val="000B2E62"/>
    <w:rsid w:val="000C35FC"/>
    <w:rsid w:val="000D3784"/>
    <w:rsid w:val="000D7808"/>
    <w:rsid w:val="000E0FEF"/>
    <w:rsid w:val="000F4048"/>
    <w:rsid w:val="000F4AB3"/>
    <w:rsid w:val="00107BDC"/>
    <w:rsid w:val="00134298"/>
    <w:rsid w:val="001349CB"/>
    <w:rsid w:val="00137882"/>
    <w:rsid w:val="00141E64"/>
    <w:rsid w:val="0014236E"/>
    <w:rsid w:val="00166D89"/>
    <w:rsid w:val="001678CD"/>
    <w:rsid w:val="00172163"/>
    <w:rsid w:val="00177A95"/>
    <w:rsid w:val="00177BC5"/>
    <w:rsid w:val="00181A33"/>
    <w:rsid w:val="00191A13"/>
    <w:rsid w:val="001925E3"/>
    <w:rsid w:val="001973C6"/>
    <w:rsid w:val="00197B6D"/>
    <w:rsid w:val="001A272A"/>
    <w:rsid w:val="001A7AE9"/>
    <w:rsid w:val="001B2759"/>
    <w:rsid w:val="001C0D76"/>
    <w:rsid w:val="001C2EAE"/>
    <w:rsid w:val="001C6F25"/>
    <w:rsid w:val="001E35C7"/>
    <w:rsid w:val="001F0FCB"/>
    <w:rsid w:val="001F6630"/>
    <w:rsid w:val="00203581"/>
    <w:rsid w:val="00204CDA"/>
    <w:rsid w:val="002127A4"/>
    <w:rsid w:val="00227075"/>
    <w:rsid w:val="00233627"/>
    <w:rsid w:val="00245131"/>
    <w:rsid w:val="0024749F"/>
    <w:rsid w:val="00253163"/>
    <w:rsid w:val="0025374E"/>
    <w:rsid w:val="00254C40"/>
    <w:rsid w:val="002643AE"/>
    <w:rsid w:val="00265CD0"/>
    <w:rsid w:val="00265F40"/>
    <w:rsid w:val="002831E6"/>
    <w:rsid w:val="0028652B"/>
    <w:rsid w:val="00292784"/>
    <w:rsid w:val="002A7F79"/>
    <w:rsid w:val="002B22EE"/>
    <w:rsid w:val="002B64E0"/>
    <w:rsid w:val="002C2AD7"/>
    <w:rsid w:val="002C5054"/>
    <w:rsid w:val="002C735F"/>
    <w:rsid w:val="002D7C71"/>
    <w:rsid w:val="002E02B9"/>
    <w:rsid w:val="002E3F0D"/>
    <w:rsid w:val="002E53F5"/>
    <w:rsid w:val="002E7B01"/>
    <w:rsid w:val="002F1850"/>
    <w:rsid w:val="002F348E"/>
    <w:rsid w:val="00303BB2"/>
    <w:rsid w:val="00304F5D"/>
    <w:rsid w:val="00321EB6"/>
    <w:rsid w:val="00326BF6"/>
    <w:rsid w:val="0033750D"/>
    <w:rsid w:val="00345EF8"/>
    <w:rsid w:val="00350A97"/>
    <w:rsid w:val="003639BC"/>
    <w:rsid w:val="003776FC"/>
    <w:rsid w:val="003879AB"/>
    <w:rsid w:val="003A22A1"/>
    <w:rsid w:val="003A6318"/>
    <w:rsid w:val="003A6C01"/>
    <w:rsid w:val="003B1676"/>
    <w:rsid w:val="003B6E25"/>
    <w:rsid w:val="003C453B"/>
    <w:rsid w:val="003E719E"/>
    <w:rsid w:val="003F5722"/>
    <w:rsid w:val="004045C1"/>
    <w:rsid w:val="00404664"/>
    <w:rsid w:val="00410DF0"/>
    <w:rsid w:val="00413AB1"/>
    <w:rsid w:val="00414B03"/>
    <w:rsid w:val="00420288"/>
    <w:rsid w:val="00424F86"/>
    <w:rsid w:val="00443D93"/>
    <w:rsid w:val="004461F8"/>
    <w:rsid w:val="00446299"/>
    <w:rsid w:val="00451FA5"/>
    <w:rsid w:val="0047388D"/>
    <w:rsid w:val="004914D9"/>
    <w:rsid w:val="00493011"/>
    <w:rsid w:val="004A76FA"/>
    <w:rsid w:val="004B1B2E"/>
    <w:rsid w:val="004B2B52"/>
    <w:rsid w:val="004B6E8F"/>
    <w:rsid w:val="004C79F3"/>
    <w:rsid w:val="004D5F65"/>
    <w:rsid w:val="00504FD1"/>
    <w:rsid w:val="00520562"/>
    <w:rsid w:val="00522B3C"/>
    <w:rsid w:val="00525FCB"/>
    <w:rsid w:val="00532EFA"/>
    <w:rsid w:val="00560431"/>
    <w:rsid w:val="00565C50"/>
    <w:rsid w:val="00576B18"/>
    <w:rsid w:val="00576DA9"/>
    <w:rsid w:val="0058480D"/>
    <w:rsid w:val="005907B6"/>
    <w:rsid w:val="0059175B"/>
    <w:rsid w:val="00593F7B"/>
    <w:rsid w:val="00596527"/>
    <w:rsid w:val="005A08F0"/>
    <w:rsid w:val="005E0176"/>
    <w:rsid w:val="005E1684"/>
    <w:rsid w:val="005E2D95"/>
    <w:rsid w:val="005E35A4"/>
    <w:rsid w:val="005E46FC"/>
    <w:rsid w:val="005F062B"/>
    <w:rsid w:val="00605289"/>
    <w:rsid w:val="00607176"/>
    <w:rsid w:val="00627716"/>
    <w:rsid w:val="006411E7"/>
    <w:rsid w:val="006456C1"/>
    <w:rsid w:val="006524C8"/>
    <w:rsid w:val="006726BC"/>
    <w:rsid w:val="00675EBE"/>
    <w:rsid w:val="006773A8"/>
    <w:rsid w:val="00677D30"/>
    <w:rsid w:val="00683946"/>
    <w:rsid w:val="0069497D"/>
    <w:rsid w:val="00696280"/>
    <w:rsid w:val="006A69B4"/>
    <w:rsid w:val="006B0837"/>
    <w:rsid w:val="006B0C03"/>
    <w:rsid w:val="006C690A"/>
    <w:rsid w:val="006D0534"/>
    <w:rsid w:val="006D2A56"/>
    <w:rsid w:val="006D3492"/>
    <w:rsid w:val="006D54E2"/>
    <w:rsid w:val="006E0F0A"/>
    <w:rsid w:val="006E24F4"/>
    <w:rsid w:val="006E54F6"/>
    <w:rsid w:val="006F72BD"/>
    <w:rsid w:val="00704860"/>
    <w:rsid w:val="00707C21"/>
    <w:rsid w:val="007200E2"/>
    <w:rsid w:val="00726CED"/>
    <w:rsid w:val="007365B3"/>
    <w:rsid w:val="00736D4C"/>
    <w:rsid w:val="007719B9"/>
    <w:rsid w:val="007737F4"/>
    <w:rsid w:val="00781106"/>
    <w:rsid w:val="007909E3"/>
    <w:rsid w:val="007A43BA"/>
    <w:rsid w:val="007B35AA"/>
    <w:rsid w:val="007B7BB0"/>
    <w:rsid w:val="007C2978"/>
    <w:rsid w:val="007D3AD0"/>
    <w:rsid w:val="007D5F0C"/>
    <w:rsid w:val="007E78F2"/>
    <w:rsid w:val="007F2703"/>
    <w:rsid w:val="00802452"/>
    <w:rsid w:val="00805C5C"/>
    <w:rsid w:val="00805C5D"/>
    <w:rsid w:val="008106A3"/>
    <w:rsid w:val="00817825"/>
    <w:rsid w:val="008276A9"/>
    <w:rsid w:val="00831885"/>
    <w:rsid w:val="00831DCD"/>
    <w:rsid w:val="00841287"/>
    <w:rsid w:val="00851C6D"/>
    <w:rsid w:val="00863D01"/>
    <w:rsid w:val="0086558F"/>
    <w:rsid w:val="008657F5"/>
    <w:rsid w:val="00870CD3"/>
    <w:rsid w:val="0087145D"/>
    <w:rsid w:val="00880616"/>
    <w:rsid w:val="0088195D"/>
    <w:rsid w:val="008822F2"/>
    <w:rsid w:val="0088441E"/>
    <w:rsid w:val="00893B02"/>
    <w:rsid w:val="00897FF5"/>
    <w:rsid w:val="008A26A2"/>
    <w:rsid w:val="008A4147"/>
    <w:rsid w:val="008B613E"/>
    <w:rsid w:val="008D08EF"/>
    <w:rsid w:val="008D77C8"/>
    <w:rsid w:val="008F12D3"/>
    <w:rsid w:val="008F33AE"/>
    <w:rsid w:val="00905E53"/>
    <w:rsid w:val="0090718E"/>
    <w:rsid w:val="00913719"/>
    <w:rsid w:val="00930ABD"/>
    <w:rsid w:val="00931599"/>
    <w:rsid w:val="00945A3E"/>
    <w:rsid w:val="00967457"/>
    <w:rsid w:val="009675E0"/>
    <w:rsid w:val="009745CE"/>
    <w:rsid w:val="00982988"/>
    <w:rsid w:val="009914C7"/>
    <w:rsid w:val="0099163E"/>
    <w:rsid w:val="009973C5"/>
    <w:rsid w:val="009A0927"/>
    <w:rsid w:val="009A6ADB"/>
    <w:rsid w:val="009B0058"/>
    <w:rsid w:val="009B3B08"/>
    <w:rsid w:val="009B6F9F"/>
    <w:rsid w:val="009C1E7E"/>
    <w:rsid w:val="009D3FC0"/>
    <w:rsid w:val="009D484D"/>
    <w:rsid w:val="009D74EA"/>
    <w:rsid w:val="009E15A4"/>
    <w:rsid w:val="009E2C2C"/>
    <w:rsid w:val="00A0421E"/>
    <w:rsid w:val="00A12AF4"/>
    <w:rsid w:val="00A30D5A"/>
    <w:rsid w:val="00A3376A"/>
    <w:rsid w:val="00A3461B"/>
    <w:rsid w:val="00A40AAC"/>
    <w:rsid w:val="00A52DED"/>
    <w:rsid w:val="00A71D02"/>
    <w:rsid w:val="00A738CE"/>
    <w:rsid w:val="00A806CF"/>
    <w:rsid w:val="00A81BF9"/>
    <w:rsid w:val="00A85EC2"/>
    <w:rsid w:val="00A91CE1"/>
    <w:rsid w:val="00A94ED2"/>
    <w:rsid w:val="00A975C0"/>
    <w:rsid w:val="00AA3B16"/>
    <w:rsid w:val="00AA4B2C"/>
    <w:rsid w:val="00AB4809"/>
    <w:rsid w:val="00AB66CA"/>
    <w:rsid w:val="00AC47F7"/>
    <w:rsid w:val="00AD686B"/>
    <w:rsid w:val="00AD6A90"/>
    <w:rsid w:val="00AD76A8"/>
    <w:rsid w:val="00AE022F"/>
    <w:rsid w:val="00AE158D"/>
    <w:rsid w:val="00AE396E"/>
    <w:rsid w:val="00AF6448"/>
    <w:rsid w:val="00B052C7"/>
    <w:rsid w:val="00B141D5"/>
    <w:rsid w:val="00B16115"/>
    <w:rsid w:val="00B209BF"/>
    <w:rsid w:val="00B2233C"/>
    <w:rsid w:val="00B25FB5"/>
    <w:rsid w:val="00B27881"/>
    <w:rsid w:val="00B34EB4"/>
    <w:rsid w:val="00B37935"/>
    <w:rsid w:val="00B54CB6"/>
    <w:rsid w:val="00B56513"/>
    <w:rsid w:val="00B5675B"/>
    <w:rsid w:val="00B57571"/>
    <w:rsid w:val="00B662E8"/>
    <w:rsid w:val="00B80061"/>
    <w:rsid w:val="00B83593"/>
    <w:rsid w:val="00B849C4"/>
    <w:rsid w:val="00B85575"/>
    <w:rsid w:val="00B8581E"/>
    <w:rsid w:val="00B97FAD"/>
    <w:rsid w:val="00BA07C7"/>
    <w:rsid w:val="00BA21ED"/>
    <w:rsid w:val="00BB19F0"/>
    <w:rsid w:val="00BC4095"/>
    <w:rsid w:val="00BD32D2"/>
    <w:rsid w:val="00BF7686"/>
    <w:rsid w:val="00BF77DF"/>
    <w:rsid w:val="00C00026"/>
    <w:rsid w:val="00C01BD8"/>
    <w:rsid w:val="00C06917"/>
    <w:rsid w:val="00C06EDD"/>
    <w:rsid w:val="00C227D1"/>
    <w:rsid w:val="00C257C8"/>
    <w:rsid w:val="00C3248A"/>
    <w:rsid w:val="00C32564"/>
    <w:rsid w:val="00C51405"/>
    <w:rsid w:val="00C53266"/>
    <w:rsid w:val="00C60356"/>
    <w:rsid w:val="00C62130"/>
    <w:rsid w:val="00C6741E"/>
    <w:rsid w:val="00C7232E"/>
    <w:rsid w:val="00C72B2E"/>
    <w:rsid w:val="00C935D9"/>
    <w:rsid w:val="00C95DF9"/>
    <w:rsid w:val="00CA11F9"/>
    <w:rsid w:val="00CA2D28"/>
    <w:rsid w:val="00CA3A3D"/>
    <w:rsid w:val="00CB16E8"/>
    <w:rsid w:val="00CB31B3"/>
    <w:rsid w:val="00CB425E"/>
    <w:rsid w:val="00CC24E4"/>
    <w:rsid w:val="00CC2A1D"/>
    <w:rsid w:val="00CC43DE"/>
    <w:rsid w:val="00CC5EF9"/>
    <w:rsid w:val="00CD4006"/>
    <w:rsid w:val="00CD67EB"/>
    <w:rsid w:val="00D0691D"/>
    <w:rsid w:val="00D06FD4"/>
    <w:rsid w:val="00D07A78"/>
    <w:rsid w:val="00D14F60"/>
    <w:rsid w:val="00D30179"/>
    <w:rsid w:val="00D52474"/>
    <w:rsid w:val="00D5569F"/>
    <w:rsid w:val="00D62419"/>
    <w:rsid w:val="00D738AA"/>
    <w:rsid w:val="00D74801"/>
    <w:rsid w:val="00D975F8"/>
    <w:rsid w:val="00DA65AF"/>
    <w:rsid w:val="00DB1A28"/>
    <w:rsid w:val="00DB7A50"/>
    <w:rsid w:val="00DE1D25"/>
    <w:rsid w:val="00E247F9"/>
    <w:rsid w:val="00E27EBE"/>
    <w:rsid w:val="00E27F1C"/>
    <w:rsid w:val="00E32437"/>
    <w:rsid w:val="00E40A93"/>
    <w:rsid w:val="00E43B8B"/>
    <w:rsid w:val="00E44DA6"/>
    <w:rsid w:val="00E455EA"/>
    <w:rsid w:val="00E467E8"/>
    <w:rsid w:val="00E53AB5"/>
    <w:rsid w:val="00E61BC3"/>
    <w:rsid w:val="00E644DB"/>
    <w:rsid w:val="00E65DA7"/>
    <w:rsid w:val="00E713B2"/>
    <w:rsid w:val="00E77EE5"/>
    <w:rsid w:val="00E836F0"/>
    <w:rsid w:val="00E85982"/>
    <w:rsid w:val="00E85B5C"/>
    <w:rsid w:val="00E90FD3"/>
    <w:rsid w:val="00E92495"/>
    <w:rsid w:val="00E92E5F"/>
    <w:rsid w:val="00EA169D"/>
    <w:rsid w:val="00EA6204"/>
    <w:rsid w:val="00EC2DE9"/>
    <w:rsid w:val="00EE072F"/>
    <w:rsid w:val="00EE2D53"/>
    <w:rsid w:val="00EF0346"/>
    <w:rsid w:val="00EF61D9"/>
    <w:rsid w:val="00F02A5C"/>
    <w:rsid w:val="00F030A7"/>
    <w:rsid w:val="00F04592"/>
    <w:rsid w:val="00F1106C"/>
    <w:rsid w:val="00F1778F"/>
    <w:rsid w:val="00F24751"/>
    <w:rsid w:val="00F24A9B"/>
    <w:rsid w:val="00F326D8"/>
    <w:rsid w:val="00F4417C"/>
    <w:rsid w:val="00F50095"/>
    <w:rsid w:val="00F50EA9"/>
    <w:rsid w:val="00F566EA"/>
    <w:rsid w:val="00F57804"/>
    <w:rsid w:val="00F57A9B"/>
    <w:rsid w:val="00F729E6"/>
    <w:rsid w:val="00F74997"/>
    <w:rsid w:val="00F77FA5"/>
    <w:rsid w:val="00FA438C"/>
    <w:rsid w:val="00FA5D87"/>
    <w:rsid w:val="00FA70CF"/>
    <w:rsid w:val="00FB0C2C"/>
    <w:rsid w:val="00FB25BB"/>
    <w:rsid w:val="00FB4A05"/>
    <w:rsid w:val="00FC475E"/>
    <w:rsid w:val="00FC6D51"/>
    <w:rsid w:val="00FD086D"/>
    <w:rsid w:val="00FE0DB8"/>
    <w:rsid w:val="00FF1C58"/>
    <w:rsid w:val="00FF7B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5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rsid w:val="009914C7"/>
    <w:pPr>
      <w:spacing w:before="96" w:line="480" w:lineRule="auto"/>
      <w:ind w:left="360" w:right="550" w:hanging="360"/>
      <w:jc w:val="center"/>
      <w:outlineLvl w:val="0"/>
    </w:pPr>
    <w:rPr>
      <w:rFonts w:ascii="Arial" w:eastAsia="Arial" w:hAnsi="Arial" w:cs="Arial"/>
      <w:b/>
      <w:bCs/>
      <w:sz w:val="28"/>
      <w:szCs w:val="28"/>
    </w:rPr>
  </w:style>
  <w:style w:type="paragraph" w:styleId="Heading2">
    <w:name w:val="heading 2"/>
    <w:basedOn w:val="Normal"/>
    <w:link w:val="Heading2Char"/>
    <w:uiPriority w:val="1"/>
    <w:qFormat/>
    <w:rsid w:val="00EE2D53"/>
    <w:pPr>
      <w:numPr>
        <w:numId w:val="52"/>
      </w:numPr>
      <w:outlineLvl w:val="1"/>
    </w:pPr>
    <w:rPr>
      <w:rFonts w:ascii="Arial" w:eastAsia="Arial" w:hAnsi="Arial"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68" w:hanging="286"/>
    </w:pPr>
  </w:style>
  <w:style w:type="paragraph" w:customStyle="1" w:styleId="TableParagraph">
    <w:name w:val="Table Paragraph"/>
    <w:basedOn w:val="Normal"/>
    <w:uiPriority w:val="1"/>
    <w:qFormat/>
  </w:style>
  <w:style w:type="table" w:styleId="TableGrid">
    <w:name w:val="Table Grid"/>
    <w:basedOn w:val="TableNormal"/>
    <w:uiPriority w:val="39"/>
    <w:rsid w:val="00A3376A"/>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3788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B57571"/>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0672C7"/>
    <w:rPr>
      <w:color w:val="0000FF"/>
      <w:u w:val="single"/>
    </w:rPr>
  </w:style>
  <w:style w:type="paragraph" w:styleId="Header">
    <w:name w:val="header"/>
    <w:basedOn w:val="Normal"/>
    <w:link w:val="HeaderChar"/>
    <w:uiPriority w:val="99"/>
    <w:unhideWhenUsed/>
    <w:rsid w:val="000672C7"/>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0672C7"/>
  </w:style>
  <w:style w:type="paragraph" w:styleId="Footer">
    <w:name w:val="footer"/>
    <w:basedOn w:val="Normal"/>
    <w:link w:val="FooterChar"/>
    <w:uiPriority w:val="99"/>
    <w:unhideWhenUsed/>
    <w:rsid w:val="000672C7"/>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0672C7"/>
  </w:style>
  <w:style w:type="paragraph" w:styleId="NoSpacing">
    <w:name w:val="No Spacing"/>
    <w:uiPriority w:val="1"/>
    <w:qFormat/>
    <w:rsid w:val="000672C7"/>
    <w:pPr>
      <w:widowControl/>
      <w:autoSpaceDE/>
      <w:autoSpaceDN/>
    </w:pPr>
  </w:style>
  <w:style w:type="paragraph" w:styleId="BalloonText">
    <w:name w:val="Balloon Text"/>
    <w:basedOn w:val="Normal"/>
    <w:link w:val="BalloonTextChar"/>
    <w:uiPriority w:val="99"/>
    <w:semiHidden/>
    <w:unhideWhenUsed/>
    <w:rsid w:val="000672C7"/>
    <w:pPr>
      <w:widowControl/>
      <w:autoSpaceDE/>
      <w:autoSpaceDN/>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672C7"/>
    <w:rPr>
      <w:rFonts w:ascii="Segoe UI" w:hAnsi="Segoe UI" w:cs="Segoe UI"/>
      <w:sz w:val="18"/>
      <w:szCs w:val="18"/>
    </w:rPr>
  </w:style>
  <w:style w:type="character" w:customStyle="1" w:styleId="BodyTextChar">
    <w:name w:val="Body Text Char"/>
    <w:basedOn w:val="DefaultParagraphFont"/>
    <w:link w:val="BodyText"/>
    <w:uiPriority w:val="1"/>
    <w:rsid w:val="000672C7"/>
    <w:rPr>
      <w:rFonts w:ascii="Arial MT" w:eastAsia="Arial MT" w:hAnsi="Arial MT" w:cs="Arial MT"/>
      <w:sz w:val="24"/>
      <w:szCs w:val="24"/>
    </w:rPr>
  </w:style>
  <w:style w:type="paragraph" w:styleId="TOCHeading">
    <w:name w:val="TOC Heading"/>
    <w:basedOn w:val="Heading1"/>
    <w:next w:val="Normal"/>
    <w:uiPriority w:val="39"/>
    <w:unhideWhenUsed/>
    <w:qFormat/>
    <w:rsid w:val="002E02B9"/>
    <w:pPr>
      <w:keepNext/>
      <w:keepLines/>
      <w:widowControl/>
      <w:autoSpaceDE/>
      <w:autoSpaceDN/>
      <w:spacing w:before="240" w:line="259" w:lineRule="auto"/>
      <w:ind w:left="0" w:right="0" w:firstLine="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532EFA"/>
    <w:pPr>
      <w:tabs>
        <w:tab w:val="right" w:leader="dot" w:pos="8261"/>
      </w:tabs>
      <w:spacing w:after="100"/>
    </w:pPr>
    <w:rPr>
      <w:b/>
      <w:noProof/>
    </w:rPr>
  </w:style>
  <w:style w:type="paragraph" w:styleId="TOC2">
    <w:name w:val="toc 2"/>
    <w:basedOn w:val="Normal"/>
    <w:next w:val="Normal"/>
    <w:autoRedefine/>
    <w:uiPriority w:val="39"/>
    <w:unhideWhenUsed/>
    <w:rsid w:val="002F348E"/>
    <w:pPr>
      <w:tabs>
        <w:tab w:val="left" w:pos="567"/>
        <w:tab w:val="right" w:leader="dot" w:pos="8261"/>
      </w:tabs>
      <w:spacing w:after="100"/>
      <w:ind w:left="220"/>
    </w:pPr>
  </w:style>
  <w:style w:type="character" w:customStyle="1" w:styleId="Heading2Char">
    <w:name w:val="Heading 2 Char"/>
    <w:basedOn w:val="DefaultParagraphFont"/>
    <w:link w:val="Heading2"/>
    <w:uiPriority w:val="1"/>
    <w:rsid w:val="00166D89"/>
    <w:rPr>
      <w:rFonts w:ascii="Arial" w:eastAsia="Arial" w:hAnsi="Arial" w:cs="Arial"/>
      <w:b/>
      <w:bCs/>
      <w:sz w:val="28"/>
      <w:szCs w:val="24"/>
    </w:rPr>
  </w:style>
  <w:style w:type="paragraph" w:styleId="Caption">
    <w:name w:val="caption"/>
    <w:basedOn w:val="Normal"/>
    <w:next w:val="Normal"/>
    <w:uiPriority w:val="35"/>
    <w:unhideWhenUsed/>
    <w:qFormat/>
    <w:rsid w:val="00D74801"/>
    <w:pPr>
      <w:spacing w:after="200"/>
    </w:pPr>
    <w:rPr>
      <w:i/>
      <w:iCs/>
      <w:color w:val="1F497D" w:themeColor="text2"/>
      <w:sz w:val="18"/>
      <w:szCs w:val="18"/>
    </w:rPr>
  </w:style>
  <w:style w:type="paragraph" w:styleId="TableofFigures">
    <w:name w:val="table of figures"/>
    <w:basedOn w:val="Normal"/>
    <w:next w:val="Normal"/>
    <w:uiPriority w:val="99"/>
    <w:unhideWhenUsed/>
    <w:rsid w:val="00CC43DE"/>
    <w:rPr>
      <w:rFonts w:ascii="Arial" w:hAnsi="Arial"/>
      <w:sz w:val="24"/>
    </w:rPr>
  </w:style>
  <w:style w:type="paragraph" w:styleId="HTMLPreformatted">
    <w:name w:val="HTML Preformatted"/>
    <w:basedOn w:val="Normal"/>
    <w:link w:val="HTMLPreformattedChar"/>
    <w:uiPriority w:val="99"/>
    <w:semiHidden/>
    <w:unhideWhenUsed/>
    <w:rsid w:val="009C1E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C1E7E"/>
    <w:rPr>
      <w:rFonts w:ascii="Courier New" w:eastAsia="Times New Roman" w:hAnsi="Courier New" w:cs="Courier New"/>
      <w:sz w:val="20"/>
      <w:szCs w:val="20"/>
    </w:rPr>
  </w:style>
  <w:style w:type="character" w:customStyle="1" w:styleId="y2iqfc">
    <w:name w:val="y2iqfc"/>
    <w:basedOn w:val="DefaultParagraphFont"/>
    <w:rsid w:val="009C1E7E"/>
  </w:style>
  <w:style w:type="character" w:customStyle="1" w:styleId="UnresolvedMention">
    <w:name w:val="Unresolved Mention"/>
    <w:basedOn w:val="DefaultParagraphFont"/>
    <w:uiPriority w:val="99"/>
    <w:semiHidden/>
    <w:unhideWhenUsed/>
    <w:rsid w:val="00414B0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rsid w:val="009914C7"/>
    <w:pPr>
      <w:spacing w:before="96" w:line="480" w:lineRule="auto"/>
      <w:ind w:left="360" w:right="550" w:hanging="360"/>
      <w:jc w:val="center"/>
      <w:outlineLvl w:val="0"/>
    </w:pPr>
    <w:rPr>
      <w:rFonts w:ascii="Arial" w:eastAsia="Arial" w:hAnsi="Arial" w:cs="Arial"/>
      <w:b/>
      <w:bCs/>
      <w:sz w:val="28"/>
      <w:szCs w:val="28"/>
    </w:rPr>
  </w:style>
  <w:style w:type="paragraph" w:styleId="Heading2">
    <w:name w:val="heading 2"/>
    <w:basedOn w:val="Normal"/>
    <w:link w:val="Heading2Char"/>
    <w:uiPriority w:val="1"/>
    <w:qFormat/>
    <w:rsid w:val="00EE2D53"/>
    <w:pPr>
      <w:numPr>
        <w:numId w:val="52"/>
      </w:numPr>
      <w:outlineLvl w:val="1"/>
    </w:pPr>
    <w:rPr>
      <w:rFonts w:ascii="Arial" w:eastAsia="Arial" w:hAnsi="Arial"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68" w:hanging="286"/>
    </w:pPr>
  </w:style>
  <w:style w:type="paragraph" w:customStyle="1" w:styleId="TableParagraph">
    <w:name w:val="Table Paragraph"/>
    <w:basedOn w:val="Normal"/>
    <w:uiPriority w:val="1"/>
    <w:qFormat/>
  </w:style>
  <w:style w:type="table" w:styleId="TableGrid">
    <w:name w:val="Table Grid"/>
    <w:basedOn w:val="TableNormal"/>
    <w:uiPriority w:val="39"/>
    <w:rsid w:val="00A3376A"/>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3788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B57571"/>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0672C7"/>
    <w:rPr>
      <w:color w:val="0000FF"/>
      <w:u w:val="single"/>
    </w:rPr>
  </w:style>
  <w:style w:type="paragraph" w:styleId="Header">
    <w:name w:val="header"/>
    <w:basedOn w:val="Normal"/>
    <w:link w:val="HeaderChar"/>
    <w:uiPriority w:val="99"/>
    <w:unhideWhenUsed/>
    <w:rsid w:val="000672C7"/>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0672C7"/>
  </w:style>
  <w:style w:type="paragraph" w:styleId="Footer">
    <w:name w:val="footer"/>
    <w:basedOn w:val="Normal"/>
    <w:link w:val="FooterChar"/>
    <w:uiPriority w:val="99"/>
    <w:unhideWhenUsed/>
    <w:rsid w:val="000672C7"/>
    <w:pPr>
      <w:widowControl/>
      <w:tabs>
        <w:tab w:val="center" w:pos="4680"/>
        <w:tab w:val="right" w:pos="9360"/>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0672C7"/>
  </w:style>
  <w:style w:type="paragraph" w:styleId="NoSpacing">
    <w:name w:val="No Spacing"/>
    <w:uiPriority w:val="1"/>
    <w:qFormat/>
    <w:rsid w:val="000672C7"/>
    <w:pPr>
      <w:widowControl/>
      <w:autoSpaceDE/>
      <w:autoSpaceDN/>
    </w:pPr>
  </w:style>
  <w:style w:type="paragraph" w:styleId="BalloonText">
    <w:name w:val="Balloon Text"/>
    <w:basedOn w:val="Normal"/>
    <w:link w:val="BalloonTextChar"/>
    <w:uiPriority w:val="99"/>
    <w:semiHidden/>
    <w:unhideWhenUsed/>
    <w:rsid w:val="000672C7"/>
    <w:pPr>
      <w:widowControl/>
      <w:autoSpaceDE/>
      <w:autoSpaceDN/>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672C7"/>
    <w:rPr>
      <w:rFonts w:ascii="Segoe UI" w:hAnsi="Segoe UI" w:cs="Segoe UI"/>
      <w:sz w:val="18"/>
      <w:szCs w:val="18"/>
    </w:rPr>
  </w:style>
  <w:style w:type="character" w:customStyle="1" w:styleId="BodyTextChar">
    <w:name w:val="Body Text Char"/>
    <w:basedOn w:val="DefaultParagraphFont"/>
    <w:link w:val="BodyText"/>
    <w:uiPriority w:val="1"/>
    <w:rsid w:val="000672C7"/>
    <w:rPr>
      <w:rFonts w:ascii="Arial MT" w:eastAsia="Arial MT" w:hAnsi="Arial MT" w:cs="Arial MT"/>
      <w:sz w:val="24"/>
      <w:szCs w:val="24"/>
    </w:rPr>
  </w:style>
  <w:style w:type="paragraph" w:styleId="TOCHeading">
    <w:name w:val="TOC Heading"/>
    <w:basedOn w:val="Heading1"/>
    <w:next w:val="Normal"/>
    <w:uiPriority w:val="39"/>
    <w:unhideWhenUsed/>
    <w:qFormat/>
    <w:rsid w:val="002E02B9"/>
    <w:pPr>
      <w:keepNext/>
      <w:keepLines/>
      <w:widowControl/>
      <w:autoSpaceDE/>
      <w:autoSpaceDN/>
      <w:spacing w:before="240" w:line="259" w:lineRule="auto"/>
      <w:ind w:left="0" w:right="0" w:firstLine="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532EFA"/>
    <w:pPr>
      <w:tabs>
        <w:tab w:val="right" w:leader="dot" w:pos="8261"/>
      </w:tabs>
      <w:spacing w:after="100"/>
    </w:pPr>
    <w:rPr>
      <w:b/>
      <w:noProof/>
    </w:rPr>
  </w:style>
  <w:style w:type="paragraph" w:styleId="TOC2">
    <w:name w:val="toc 2"/>
    <w:basedOn w:val="Normal"/>
    <w:next w:val="Normal"/>
    <w:autoRedefine/>
    <w:uiPriority w:val="39"/>
    <w:unhideWhenUsed/>
    <w:rsid w:val="002F348E"/>
    <w:pPr>
      <w:tabs>
        <w:tab w:val="left" w:pos="567"/>
        <w:tab w:val="right" w:leader="dot" w:pos="8261"/>
      </w:tabs>
      <w:spacing w:after="100"/>
      <w:ind w:left="220"/>
    </w:pPr>
  </w:style>
  <w:style w:type="character" w:customStyle="1" w:styleId="Heading2Char">
    <w:name w:val="Heading 2 Char"/>
    <w:basedOn w:val="DefaultParagraphFont"/>
    <w:link w:val="Heading2"/>
    <w:uiPriority w:val="1"/>
    <w:rsid w:val="00166D89"/>
    <w:rPr>
      <w:rFonts w:ascii="Arial" w:eastAsia="Arial" w:hAnsi="Arial" w:cs="Arial"/>
      <w:b/>
      <w:bCs/>
      <w:sz w:val="28"/>
      <w:szCs w:val="24"/>
    </w:rPr>
  </w:style>
  <w:style w:type="paragraph" w:styleId="Caption">
    <w:name w:val="caption"/>
    <w:basedOn w:val="Normal"/>
    <w:next w:val="Normal"/>
    <w:uiPriority w:val="35"/>
    <w:unhideWhenUsed/>
    <w:qFormat/>
    <w:rsid w:val="00D74801"/>
    <w:pPr>
      <w:spacing w:after="200"/>
    </w:pPr>
    <w:rPr>
      <w:i/>
      <w:iCs/>
      <w:color w:val="1F497D" w:themeColor="text2"/>
      <w:sz w:val="18"/>
      <w:szCs w:val="18"/>
    </w:rPr>
  </w:style>
  <w:style w:type="paragraph" w:styleId="TableofFigures">
    <w:name w:val="table of figures"/>
    <w:basedOn w:val="Normal"/>
    <w:next w:val="Normal"/>
    <w:uiPriority w:val="99"/>
    <w:unhideWhenUsed/>
    <w:rsid w:val="00CC43DE"/>
    <w:rPr>
      <w:rFonts w:ascii="Arial" w:hAnsi="Arial"/>
      <w:sz w:val="24"/>
    </w:rPr>
  </w:style>
  <w:style w:type="paragraph" w:styleId="HTMLPreformatted">
    <w:name w:val="HTML Preformatted"/>
    <w:basedOn w:val="Normal"/>
    <w:link w:val="HTMLPreformattedChar"/>
    <w:uiPriority w:val="99"/>
    <w:semiHidden/>
    <w:unhideWhenUsed/>
    <w:rsid w:val="009C1E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C1E7E"/>
    <w:rPr>
      <w:rFonts w:ascii="Courier New" w:eastAsia="Times New Roman" w:hAnsi="Courier New" w:cs="Courier New"/>
      <w:sz w:val="20"/>
      <w:szCs w:val="20"/>
    </w:rPr>
  </w:style>
  <w:style w:type="character" w:customStyle="1" w:styleId="y2iqfc">
    <w:name w:val="y2iqfc"/>
    <w:basedOn w:val="DefaultParagraphFont"/>
    <w:rsid w:val="009C1E7E"/>
  </w:style>
  <w:style w:type="character" w:customStyle="1" w:styleId="UnresolvedMention">
    <w:name w:val="Unresolved Mention"/>
    <w:basedOn w:val="DefaultParagraphFont"/>
    <w:uiPriority w:val="99"/>
    <w:semiHidden/>
    <w:unhideWhenUsed/>
    <w:rsid w:val="00414B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83887">
      <w:bodyDiv w:val="1"/>
      <w:marLeft w:val="0"/>
      <w:marRight w:val="0"/>
      <w:marTop w:val="0"/>
      <w:marBottom w:val="0"/>
      <w:divBdr>
        <w:top w:val="none" w:sz="0" w:space="0" w:color="auto"/>
        <w:left w:val="none" w:sz="0" w:space="0" w:color="auto"/>
        <w:bottom w:val="none" w:sz="0" w:space="0" w:color="auto"/>
        <w:right w:val="none" w:sz="0" w:space="0" w:color="auto"/>
      </w:divBdr>
    </w:div>
    <w:div w:id="131021950">
      <w:bodyDiv w:val="1"/>
      <w:marLeft w:val="0"/>
      <w:marRight w:val="0"/>
      <w:marTop w:val="0"/>
      <w:marBottom w:val="0"/>
      <w:divBdr>
        <w:top w:val="none" w:sz="0" w:space="0" w:color="auto"/>
        <w:left w:val="none" w:sz="0" w:space="0" w:color="auto"/>
        <w:bottom w:val="none" w:sz="0" w:space="0" w:color="auto"/>
        <w:right w:val="none" w:sz="0" w:space="0" w:color="auto"/>
      </w:divBdr>
    </w:div>
    <w:div w:id="135726446">
      <w:bodyDiv w:val="1"/>
      <w:marLeft w:val="0"/>
      <w:marRight w:val="0"/>
      <w:marTop w:val="0"/>
      <w:marBottom w:val="0"/>
      <w:divBdr>
        <w:top w:val="none" w:sz="0" w:space="0" w:color="auto"/>
        <w:left w:val="none" w:sz="0" w:space="0" w:color="auto"/>
        <w:bottom w:val="none" w:sz="0" w:space="0" w:color="auto"/>
        <w:right w:val="none" w:sz="0" w:space="0" w:color="auto"/>
      </w:divBdr>
    </w:div>
    <w:div w:id="191499903">
      <w:bodyDiv w:val="1"/>
      <w:marLeft w:val="0"/>
      <w:marRight w:val="0"/>
      <w:marTop w:val="0"/>
      <w:marBottom w:val="0"/>
      <w:divBdr>
        <w:top w:val="none" w:sz="0" w:space="0" w:color="auto"/>
        <w:left w:val="none" w:sz="0" w:space="0" w:color="auto"/>
        <w:bottom w:val="none" w:sz="0" w:space="0" w:color="auto"/>
        <w:right w:val="none" w:sz="0" w:space="0" w:color="auto"/>
      </w:divBdr>
    </w:div>
    <w:div w:id="198783999">
      <w:bodyDiv w:val="1"/>
      <w:marLeft w:val="0"/>
      <w:marRight w:val="0"/>
      <w:marTop w:val="0"/>
      <w:marBottom w:val="0"/>
      <w:divBdr>
        <w:top w:val="none" w:sz="0" w:space="0" w:color="auto"/>
        <w:left w:val="none" w:sz="0" w:space="0" w:color="auto"/>
        <w:bottom w:val="none" w:sz="0" w:space="0" w:color="auto"/>
        <w:right w:val="none" w:sz="0" w:space="0" w:color="auto"/>
      </w:divBdr>
    </w:div>
    <w:div w:id="248393376">
      <w:bodyDiv w:val="1"/>
      <w:marLeft w:val="0"/>
      <w:marRight w:val="0"/>
      <w:marTop w:val="0"/>
      <w:marBottom w:val="0"/>
      <w:divBdr>
        <w:top w:val="none" w:sz="0" w:space="0" w:color="auto"/>
        <w:left w:val="none" w:sz="0" w:space="0" w:color="auto"/>
        <w:bottom w:val="none" w:sz="0" w:space="0" w:color="auto"/>
        <w:right w:val="none" w:sz="0" w:space="0" w:color="auto"/>
      </w:divBdr>
    </w:div>
    <w:div w:id="266081183">
      <w:bodyDiv w:val="1"/>
      <w:marLeft w:val="0"/>
      <w:marRight w:val="0"/>
      <w:marTop w:val="0"/>
      <w:marBottom w:val="0"/>
      <w:divBdr>
        <w:top w:val="none" w:sz="0" w:space="0" w:color="auto"/>
        <w:left w:val="none" w:sz="0" w:space="0" w:color="auto"/>
        <w:bottom w:val="none" w:sz="0" w:space="0" w:color="auto"/>
        <w:right w:val="none" w:sz="0" w:space="0" w:color="auto"/>
      </w:divBdr>
    </w:div>
    <w:div w:id="271791447">
      <w:bodyDiv w:val="1"/>
      <w:marLeft w:val="0"/>
      <w:marRight w:val="0"/>
      <w:marTop w:val="0"/>
      <w:marBottom w:val="0"/>
      <w:divBdr>
        <w:top w:val="none" w:sz="0" w:space="0" w:color="auto"/>
        <w:left w:val="none" w:sz="0" w:space="0" w:color="auto"/>
        <w:bottom w:val="none" w:sz="0" w:space="0" w:color="auto"/>
        <w:right w:val="none" w:sz="0" w:space="0" w:color="auto"/>
      </w:divBdr>
    </w:div>
    <w:div w:id="335425535">
      <w:bodyDiv w:val="1"/>
      <w:marLeft w:val="0"/>
      <w:marRight w:val="0"/>
      <w:marTop w:val="0"/>
      <w:marBottom w:val="0"/>
      <w:divBdr>
        <w:top w:val="none" w:sz="0" w:space="0" w:color="auto"/>
        <w:left w:val="none" w:sz="0" w:space="0" w:color="auto"/>
        <w:bottom w:val="none" w:sz="0" w:space="0" w:color="auto"/>
        <w:right w:val="none" w:sz="0" w:space="0" w:color="auto"/>
      </w:divBdr>
    </w:div>
    <w:div w:id="358941800">
      <w:bodyDiv w:val="1"/>
      <w:marLeft w:val="0"/>
      <w:marRight w:val="0"/>
      <w:marTop w:val="0"/>
      <w:marBottom w:val="0"/>
      <w:divBdr>
        <w:top w:val="none" w:sz="0" w:space="0" w:color="auto"/>
        <w:left w:val="none" w:sz="0" w:space="0" w:color="auto"/>
        <w:bottom w:val="none" w:sz="0" w:space="0" w:color="auto"/>
        <w:right w:val="none" w:sz="0" w:space="0" w:color="auto"/>
      </w:divBdr>
    </w:div>
    <w:div w:id="440614177">
      <w:bodyDiv w:val="1"/>
      <w:marLeft w:val="0"/>
      <w:marRight w:val="0"/>
      <w:marTop w:val="0"/>
      <w:marBottom w:val="0"/>
      <w:divBdr>
        <w:top w:val="none" w:sz="0" w:space="0" w:color="auto"/>
        <w:left w:val="none" w:sz="0" w:space="0" w:color="auto"/>
        <w:bottom w:val="none" w:sz="0" w:space="0" w:color="auto"/>
        <w:right w:val="none" w:sz="0" w:space="0" w:color="auto"/>
      </w:divBdr>
    </w:div>
    <w:div w:id="526724440">
      <w:bodyDiv w:val="1"/>
      <w:marLeft w:val="0"/>
      <w:marRight w:val="0"/>
      <w:marTop w:val="0"/>
      <w:marBottom w:val="0"/>
      <w:divBdr>
        <w:top w:val="none" w:sz="0" w:space="0" w:color="auto"/>
        <w:left w:val="none" w:sz="0" w:space="0" w:color="auto"/>
        <w:bottom w:val="none" w:sz="0" w:space="0" w:color="auto"/>
        <w:right w:val="none" w:sz="0" w:space="0" w:color="auto"/>
      </w:divBdr>
    </w:div>
    <w:div w:id="646937767">
      <w:bodyDiv w:val="1"/>
      <w:marLeft w:val="0"/>
      <w:marRight w:val="0"/>
      <w:marTop w:val="0"/>
      <w:marBottom w:val="0"/>
      <w:divBdr>
        <w:top w:val="none" w:sz="0" w:space="0" w:color="auto"/>
        <w:left w:val="none" w:sz="0" w:space="0" w:color="auto"/>
        <w:bottom w:val="none" w:sz="0" w:space="0" w:color="auto"/>
        <w:right w:val="none" w:sz="0" w:space="0" w:color="auto"/>
      </w:divBdr>
    </w:div>
    <w:div w:id="749079680">
      <w:bodyDiv w:val="1"/>
      <w:marLeft w:val="0"/>
      <w:marRight w:val="0"/>
      <w:marTop w:val="0"/>
      <w:marBottom w:val="0"/>
      <w:divBdr>
        <w:top w:val="none" w:sz="0" w:space="0" w:color="auto"/>
        <w:left w:val="none" w:sz="0" w:space="0" w:color="auto"/>
        <w:bottom w:val="none" w:sz="0" w:space="0" w:color="auto"/>
        <w:right w:val="none" w:sz="0" w:space="0" w:color="auto"/>
      </w:divBdr>
    </w:div>
    <w:div w:id="806700107">
      <w:bodyDiv w:val="1"/>
      <w:marLeft w:val="0"/>
      <w:marRight w:val="0"/>
      <w:marTop w:val="0"/>
      <w:marBottom w:val="0"/>
      <w:divBdr>
        <w:top w:val="none" w:sz="0" w:space="0" w:color="auto"/>
        <w:left w:val="none" w:sz="0" w:space="0" w:color="auto"/>
        <w:bottom w:val="none" w:sz="0" w:space="0" w:color="auto"/>
        <w:right w:val="none" w:sz="0" w:space="0" w:color="auto"/>
      </w:divBdr>
    </w:div>
    <w:div w:id="970784981">
      <w:bodyDiv w:val="1"/>
      <w:marLeft w:val="0"/>
      <w:marRight w:val="0"/>
      <w:marTop w:val="0"/>
      <w:marBottom w:val="0"/>
      <w:divBdr>
        <w:top w:val="none" w:sz="0" w:space="0" w:color="auto"/>
        <w:left w:val="none" w:sz="0" w:space="0" w:color="auto"/>
        <w:bottom w:val="none" w:sz="0" w:space="0" w:color="auto"/>
        <w:right w:val="none" w:sz="0" w:space="0" w:color="auto"/>
      </w:divBdr>
    </w:div>
    <w:div w:id="1050497822">
      <w:bodyDiv w:val="1"/>
      <w:marLeft w:val="0"/>
      <w:marRight w:val="0"/>
      <w:marTop w:val="0"/>
      <w:marBottom w:val="0"/>
      <w:divBdr>
        <w:top w:val="none" w:sz="0" w:space="0" w:color="auto"/>
        <w:left w:val="none" w:sz="0" w:space="0" w:color="auto"/>
        <w:bottom w:val="none" w:sz="0" w:space="0" w:color="auto"/>
        <w:right w:val="none" w:sz="0" w:space="0" w:color="auto"/>
      </w:divBdr>
    </w:div>
    <w:div w:id="1317298161">
      <w:bodyDiv w:val="1"/>
      <w:marLeft w:val="0"/>
      <w:marRight w:val="0"/>
      <w:marTop w:val="0"/>
      <w:marBottom w:val="0"/>
      <w:divBdr>
        <w:top w:val="none" w:sz="0" w:space="0" w:color="auto"/>
        <w:left w:val="none" w:sz="0" w:space="0" w:color="auto"/>
        <w:bottom w:val="none" w:sz="0" w:space="0" w:color="auto"/>
        <w:right w:val="none" w:sz="0" w:space="0" w:color="auto"/>
      </w:divBdr>
    </w:div>
    <w:div w:id="1337687846">
      <w:bodyDiv w:val="1"/>
      <w:marLeft w:val="0"/>
      <w:marRight w:val="0"/>
      <w:marTop w:val="0"/>
      <w:marBottom w:val="0"/>
      <w:divBdr>
        <w:top w:val="none" w:sz="0" w:space="0" w:color="auto"/>
        <w:left w:val="none" w:sz="0" w:space="0" w:color="auto"/>
        <w:bottom w:val="none" w:sz="0" w:space="0" w:color="auto"/>
        <w:right w:val="none" w:sz="0" w:space="0" w:color="auto"/>
      </w:divBdr>
    </w:div>
    <w:div w:id="1370455344">
      <w:bodyDiv w:val="1"/>
      <w:marLeft w:val="0"/>
      <w:marRight w:val="0"/>
      <w:marTop w:val="0"/>
      <w:marBottom w:val="0"/>
      <w:divBdr>
        <w:top w:val="none" w:sz="0" w:space="0" w:color="auto"/>
        <w:left w:val="none" w:sz="0" w:space="0" w:color="auto"/>
        <w:bottom w:val="none" w:sz="0" w:space="0" w:color="auto"/>
        <w:right w:val="none" w:sz="0" w:space="0" w:color="auto"/>
      </w:divBdr>
    </w:div>
    <w:div w:id="1441297648">
      <w:bodyDiv w:val="1"/>
      <w:marLeft w:val="0"/>
      <w:marRight w:val="0"/>
      <w:marTop w:val="0"/>
      <w:marBottom w:val="0"/>
      <w:divBdr>
        <w:top w:val="none" w:sz="0" w:space="0" w:color="auto"/>
        <w:left w:val="none" w:sz="0" w:space="0" w:color="auto"/>
        <w:bottom w:val="none" w:sz="0" w:space="0" w:color="auto"/>
        <w:right w:val="none" w:sz="0" w:space="0" w:color="auto"/>
      </w:divBdr>
    </w:div>
    <w:div w:id="1504587415">
      <w:bodyDiv w:val="1"/>
      <w:marLeft w:val="0"/>
      <w:marRight w:val="0"/>
      <w:marTop w:val="0"/>
      <w:marBottom w:val="0"/>
      <w:divBdr>
        <w:top w:val="none" w:sz="0" w:space="0" w:color="auto"/>
        <w:left w:val="none" w:sz="0" w:space="0" w:color="auto"/>
        <w:bottom w:val="none" w:sz="0" w:space="0" w:color="auto"/>
        <w:right w:val="none" w:sz="0" w:space="0" w:color="auto"/>
      </w:divBdr>
    </w:div>
    <w:div w:id="1612976955">
      <w:bodyDiv w:val="1"/>
      <w:marLeft w:val="0"/>
      <w:marRight w:val="0"/>
      <w:marTop w:val="0"/>
      <w:marBottom w:val="0"/>
      <w:divBdr>
        <w:top w:val="none" w:sz="0" w:space="0" w:color="auto"/>
        <w:left w:val="none" w:sz="0" w:space="0" w:color="auto"/>
        <w:bottom w:val="none" w:sz="0" w:space="0" w:color="auto"/>
        <w:right w:val="none" w:sz="0" w:space="0" w:color="auto"/>
      </w:divBdr>
    </w:div>
    <w:div w:id="1614825661">
      <w:bodyDiv w:val="1"/>
      <w:marLeft w:val="0"/>
      <w:marRight w:val="0"/>
      <w:marTop w:val="0"/>
      <w:marBottom w:val="0"/>
      <w:divBdr>
        <w:top w:val="none" w:sz="0" w:space="0" w:color="auto"/>
        <w:left w:val="none" w:sz="0" w:space="0" w:color="auto"/>
        <w:bottom w:val="none" w:sz="0" w:space="0" w:color="auto"/>
        <w:right w:val="none" w:sz="0" w:space="0" w:color="auto"/>
      </w:divBdr>
    </w:div>
    <w:div w:id="1653214639">
      <w:bodyDiv w:val="1"/>
      <w:marLeft w:val="0"/>
      <w:marRight w:val="0"/>
      <w:marTop w:val="0"/>
      <w:marBottom w:val="0"/>
      <w:divBdr>
        <w:top w:val="none" w:sz="0" w:space="0" w:color="auto"/>
        <w:left w:val="none" w:sz="0" w:space="0" w:color="auto"/>
        <w:bottom w:val="none" w:sz="0" w:space="0" w:color="auto"/>
        <w:right w:val="none" w:sz="0" w:space="0" w:color="auto"/>
      </w:divBdr>
    </w:div>
    <w:div w:id="1747067648">
      <w:bodyDiv w:val="1"/>
      <w:marLeft w:val="0"/>
      <w:marRight w:val="0"/>
      <w:marTop w:val="0"/>
      <w:marBottom w:val="0"/>
      <w:divBdr>
        <w:top w:val="none" w:sz="0" w:space="0" w:color="auto"/>
        <w:left w:val="none" w:sz="0" w:space="0" w:color="auto"/>
        <w:bottom w:val="none" w:sz="0" w:space="0" w:color="auto"/>
        <w:right w:val="none" w:sz="0" w:space="0" w:color="auto"/>
      </w:divBdr>
    </w:div>
    <w:div w:id="1766147149">
      <w:bodyDiv w:val="1"/>
      <w:marLeft w:val="0"/>
      <w:marRight w:val="0"/>
      <w:marTop w:val="0"/>
      <w:marBottom w:val="0"/>
      <w:divBdr>
        <w:top w:val="none" w:sz="0" w:space="0" w:color="auto"/>
        <w:left w:val="none" w:sz="0" w:space="0" w:color="auto"/>
        <w:bottom w:val="none" w:sz="0" w:space="0" w:color="auto"/>
        <w:right w:val="none" w:sz="0" w:space="0" w:color="auto"/>
      </w:divBdr>
    </w:div>
    <w:div w:id="1818566429">
      <w:bodyDiv w:val="1"/>
      <w:marLeft w:val="0"/>
      <w:marRight w:val="0"/>
      <w:marTop w:val="0"/>
      <w:marBottom w:val="0"/>
      <w:divBdr>
        <w:top w:val="none" w:sz="0" w:space="0" w:color="auto"/>
        <w:left w:val="none" w:sz="0" w:space="0" w:color="auto"/>
        <w:bottom w:val="none" w:sz="0" w:space="0" w:color="auto"/>
        <w:right w:val="none" w:sz="0" w:space="0" w:color="auto"/>
      </w:divBdr>
    </w:div>
    <w:div w:id="1836338266">
      <w:bodyDiv w:val="1"/>
      <w:marLeft w:val="0"/>
      <w:marRight w:val="0"/>
      <w:marTop w:val="0"/>
      <w:marBottom w:val="0"/>
      <w:divBdr>
        <w:top w:val="none" w:sz="0" w:space="0" w:color="auto"/>
        <w:left w:val="none" w:sz="0" w:space="0" w:color="auto"/>
        <w:bottom w:val="none" w:sz="0" w:space="0" w:color="auto"/>
        <w:right w:val="none" w:sz="0" w:space="0" w:color="auto"/>
      </w:divBdr>
    </w:div>
    <w:div w:id="1948997959">
      <w:bodyDiv w:val="1"/>
      <w:marLeft w:val="0"/>
      <w:marRight w:val="0"/>
      <w:marTop w:val="0"/>
      <w:marBottom w:val="0"/>
      <w:divBdr>
        <w:top w:val="none" w:sz="0" w:space="0" w:color="auto"/>
        <w:left w:val="none" w:sz="0" w:space="0" w:color="auto"/>
        <w:bottom w:val="none" w:sz="0" w:space="0" w:color="auto"/>
        <w:right w:val="none" w:sz="0" w:space="0" w:color="auto"/>
      </w:divBdr>
    </w:div>
    <w:div w:id="2040738144">
      <w:bodyDiv w:val="1"/>
      <w:marLeft w:val="0"/>
      <w:marRight w:val="0"/>
      <w:marTop w:val="0"/>
      <w:marBottom w:val="0"/>
      <w:divBdr>
        <w:top w:val="none" w:sz="0" w:space="0" w:color="auto"/>
        <w:left w:val="none" w:sz="0" w:space="0" w:color="auto"/>
        <w:bottom w:val="none" w:sz="0" w:space="0" w:color="auto"/>
        <w:right w:val="none" w:sz="0" w:space="0" w:color="auto"/>
      </w:divBdr>
    </w:div>
    <w:div w:id="2090342681">
      <w:bodyDiv w:val="1"/>
      <w:marLeft w:val="0"/>
      <w:marRight w:val="0"/>
      <w:marTop w:val="0"/>
      <w:marBottom w:val="0"/>
      <w:divBdr>
        <w:top w:val="none" w:sz="0" w:space="0" w:color="auto"/>
        <w:left w:val="none" w:sz="0" w:space="0" w:color="auto"/>
        <w:bottom w:val="none" w:sz="0" w:space="0" w:color="auto"/>
        <w:right w:val="none" w:sz="0" w:space="0" w:color="auto"/>
      </w:divBdr>
      <w:divsChild>
        <w:div w:id="1964070274">
          <w:marLeft w:val="0"/>
          <w:marRight w:val="0"/>
          <w:marTop w:val="0"/>
          <w:marBottom w:val="300"/>
          <w:divBdr>
            <w:top w:val="single" w:sz="18" w:space="0" w:color="3DAAD4"/>
            <w:left w:val="single" w:sz="18" w:space="0" w:color="3DAAD4"/>
            <w:bottom w:val="single" w:sz="18" w:space="0" w:color="3DAAD4"/>
            <w:right w:val="single" w:sz="18" w:space="0" w:color="3DAAD4"/>
          </w:divBdr>
          <w:divsChild>
            <w:div w:id="108071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4D6C5-1FEE-4E98-97DA-F4773EFC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PRODI AKUNTANSI</dc:creator>
  <cp:keywords/>
  <dc:description/>
  <cp:lastModifiedBy>INTELAMD</cp:lastModifiedBy>
  <cp:revision>22</cp:revision>
  <cp:lastPrinted>2023-10-14T17:21:00Z</cp:lastPrinted>
  <dcterms:created xsi:type="dcterms:W3CDTF">2023-10-09T06:45:00Z</dcterms:created>
  <dcterms:modified xsi:type="dcterms:W3CDTF">2023-10-16T10:56:00Z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2022-11-28T00:00:00Z</vt:filetime>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cd9204d4-3dd3-3f9e-8900-893bc48d2fdf</vt:lpwstr>
  </property>
  <property fmtid="{D5CDD505-2E9C-101B-9397-08002B2CF9AE}" pid="25" name="Mendeley Citation Style_1">
    <vt:lpwstr>http://www.zotero.org/styles/american-medical-association</vt:lpwstr>
  </property>
  <property fmtid="{D5CDD505-2E9C-101B-9397-08002B2CF9AE}" pid="26" name="GrammarlyDocumentId">
    <vt:lpwstr>6eb2014d112997f01df88810c2a2bb601ba6017d4042515bd986c24042a3add3</vt:lpwstr>
  </property>
</Properties>
</file>